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5-24-358/2020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России, женатого, работающего слесарем по ремонту горного оборудования наименование организации, зарегистрированного по адресу: адрес, адрес...,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в районе дома № ... по адрес в адрес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не признал, пояснил, что находился дома, в квартире № 31 дома № ... по адрес в адрес адрес, на улицу вечером дата не выходил. </w:t>
      </w:r>
    </w:p>
    <w:p w:rsidR="00A77B3E">
      <w:r>
        <w:t xml:space="preserve">           Выслушав лицо, в отношении которого ведется производство по делу об административном правонарушении,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319224 от дата, составленным  уполномоченным должностным лицом, копия которого вручена фио (л.д. 9); существенных недостатков, которые могли бы повлечь его недействительность, протокол не содержит; рапортом оперативного дежурного ОМВД России по адрес от дата о том, что дата в время по телефону «102» фио, проживающая: адрес, адрес..., сообщила о том, что ее брат находится в состоянии алкогольного опьянения, ведет себя неадекватно (л.д. 2); письменным объяснением свидетеля фио о том, что она проживает вместе с отцом по вышеуказанному адресу, ее брат фио проживает на адрес в адрес, точного адреса она не знает; дата фио пришел к ним домой, она открыла двери, тот находился в состоянии алкогольного опьянения, вел себя агрессивно, она просила его уйти, но не он реагировал, поэтому она вызвала сотрудников полиции; затем фио вышел на улицу, где его задержали сотрудники полиции; походка у брата была шаткая, внешний вид был неопрятным (л.д. 10); письменным объяснением свидетеля фио, пояснившей, что дата примерно в 21 час она шла к своей знакомой фио, где возле подъезда дома последней встретила ее брата фио, который находился в состоянии опьянения, внешний вид его был неопрятен, шатался из стороны в сторону; через некоторое время подъехали сотрудники полиции и задержали его (л.д. 11); письменным объяснением свидетеля фио, проживающего в квартире № 35 дома № ... по адрес в адрес адрес, пояснившего, что в квартиру № 31, где проживают фио со своим отцом, периодически приходит фио в состоянии алкогольного опьянения и устраивает скандалы; при этом в указанной квартире он не проживает; дата примерно в 21 час он снова услышал, как фио и фио ругаются, последняя не пускала фио в квартиру; по голосу фио было понятно, что он находится в состоянии опьянения, так как речь его была невнятная; затем фио сказала, что вызвала сотрудников полиции; через некоторое время он увидел, как подъехали к подъезду сотрудники полиции и посадили фио в служебный автомобиль; при этом фио еле держался на ногах;  актом медицинского освидетельствования на состояние опьянение № 1263 от дата, согласно которому фио отказался от прохождения медицинского освидетельствования; при этом должностным лицом медицинской организации был зафиксирован внешний вид фио: грязная одежда, грязная кожа (л.д. 13); рапортами сотрудников полиции фио и фио, по указанию оперативного дежурного осуществлявших выезд по сообщению фио к дому № ... по адрес в адрес адрес, из которых усматривается, что подъехав к указанному дому они увидели фио возле подъезда, который шатался из стороны в сторону, был неопрятно одет, еле держался на ногах, то есть находился в общественном месте в состоянии опьянения, в связи с чем ими было принято решение о его доставлении в ОМВД России по адрес (л.д. 3,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Довод фио о том, что в общественном месте он не находился, а находился все время дома, опровергается вышеперечисленными доказательствами, полученными с соблюдением процессуальных требований, и достоверность которых сомнений не вызывает.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женат, работает, его имущественное положение. Ранее фио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 (л.д. 20-21).</w:t>
      </w:r>
    </w:p>
    <w:p w:rsidR="00A77B3E">
      <w:r>
        <w:t>Обстоятельств, смягчающих и отягчающих административную ответственность, - не установлено.</w:t>
      </w:r>
    </w:p>
    <w:p w:rsidR="00A77B3E">
      <w:r>
        <w:t xml:space="preserve">  Таким образом, учитывая вышеизложенное, полагаю возможным назначить фио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код ОКТМО телефон, код бюджетной классификации КБК телефон телефон, наименование платежа – штраф по делу об административном правонарушении № 5-24-358/2020.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вынесшему постановление.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