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Дело ......358/......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дата......                                                                адрес</w:t>
      </w:r>
    </w:p>
    <w:p w:rsidR="00A77B3E"/>
    <w:p w:rsidR="00A77B3E">
      <w:r>
        <w:t xml:space="preserve">Мировой судья судебного участка № ...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поступившее, в отношении </w:t>
      </w:r>
    </w:p>
    <w:p w:rsidR="00A77B3E">
      <w:r>
        <w:t xml:space="preserve">фио, паспортные данные, АР адрес, паспортные данные..., инвалидность отрицающего;  зарегистрированного и проживающего по адресу: адрес,  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дата...... в время по адресу: адрес в адрес,  фио в предусмотренный КоАП РФ срок не уплатил штраф в размере сумма, назначенный постановлением должностного лица ДПС ОГИБДД ОМВД России по адрес  № 1... от дата......, вступившим в законную силу дата......, за совершение административного правонарушения, предусмотренного ч. 2 ст. 12.37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КоАП РФ и ст. 51 Конституции РФ, пояснил, что в услугах адвоката (защитника) не нуждается, наличие инвалидности отрицает, отводов не заявил, вину признал, в содеянном раскаялся, пояснил, что забыл оплатить штраф.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>Согласно ч. 1 ст. 20.25 КоАП РФ ответственность наступает в случаях неуплаты административного штрафа в срок, предусмотренный статьей 32.2 КоАП РФ (не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РФ).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дата...... (л.д. 1), копией постановления о назначении административного наказания от дата......, которым фио, был привлечен к административной ответственности по части 2 статьи 12.37 КоАП РФ, ему назначено административное наказание в виде административного штрафа в сумме сумма (л.д.2); сведениями об уплате штрафа (л.д. 3); карточкой операции с ВУ (л.д. 6); результатами поиска правонарушений (л.д. 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семейное положение.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0410760300...500358...20117.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