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5-...-359/2019</w:t>
      </w:r>
    </w:p>
    <w:p w:rsidR="00A77B3E"/>
    <w:p w:rsidR="00A77B3E">
      <w:r>
        <w:t>ПОСТАНОВЛЕНИЕ</w:t>
      </w:r>
    </w:p>
    <w:p w:rsidR="00A77B3E">
      <w:r>
        <w:t xml:space="preserve"> </w:t>
      </w:r>
    </w:p>
    <w:p w:rsidR="00A77B3E">
      <w:r>
        <w:t>дата                                                                     адрес</w:t>
      </w:r>
    </w:p>
    <w:p w:rsidR="00A77B3E"/>
    <w:p w:rsidR="00A77B3E">
      <w:r>
        <w:t xml:space="preserve">          И.адрес судьи судебного участка № ... ... судебного района (городской адрес) адрес, Мировой судья судебного участка №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ОМВД России по адрес, в отношении </w:t>
      </w:r>
    </w:p>
    <w:p w:rsidR="00A77B3E">
      <w:r>
        <w:t xml:space="preserve">фио, паспортные данные, адрес, работающего в пансионате «...», проживающего по адресу: адрес, </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18 по адрес, адрес адрес, управляя мопедом марка автомобиля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011189 от дата, из которого следует, что фио дата в время в районе дома № 18 по адрес, адрес адрес, управляя мопедом марка автомобиля ...», без государственного регистрационного знака,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п.п. 2.1.1,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о направлении фио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на состояние опьянения (л.д. 4);</w:t>
      </w:r>
    </w:p>
    <w:p w:rsidR="00A77B3E">
      <w:r>
        <w:t>- информацией из ФИС ГИБДД, в соответствии с которой водительское удостоверение фио не получал (л.д. 12).</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имея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работает в пансионате «...»,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Согласно протоколу о доставлении лица, совершившего административное правонарушение, серии 61 ЕР телефон от дата, фио доставлен в ОМВД России по адрес дата в время (л.д. 7), после чего дата в время составлен протокол об административном задержании серии 82 АП № 011189 (л.д. 9).</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(десять) суток. </w:t>
      </w:r>
    </w:p>
    <w:p w:rsidR="00A77B3E">
      <w:r>
        <w:t xml:space="preserve">            Срок административного ареста фио исчислять с момента доставления в соответствии со ст. 27.2 КоАП РФ – с время дата.</w:t>
      </w:r>
    </w:p>
    <w:p w:rsidR="00A77B3E">
      <w:r>
        <w:t xml:space="preserve">            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