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5-24-361/2018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            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ab/>
        <w:t xml:space="preserve">     адрес                                          </w:t>
      </w:r>
    </w:p>
    <w:p w:rsidR="00A77B3E"/>
    <w:p w:rsidR="00A77B3E">
      <w:r>
        <w:t xml:space="preserve"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Генерального директора наименование организации фио, паспортные данные,  проживающей по адресу: адрес, адрес,</w:t>
      </w:r>
    </w:p>
    <w:p w:rsidR="00A77B3E">
      <w:r>
        <w:t>о совершении административного правонарушения, предусмотренного ст.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генеральный директор наименование организации фио, по адресу: адрес, адрес,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/>
    <w:p w:rsidR="00A77B3E">
      <w:r>
        <w:t>Генерального директора наименование организации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адрес), р/сч.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