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5-24-369/2019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с участием лица, в отношении которого ведется производство по делу об административном правонарушении, - фио,</w:t>
      </w:r>
    </w:p>
    <w:p w:rsidR="00A77B3E">
      <w:r>
        <w:tab/>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разведенного, имеющего троих несовершеннолетних детей: 2004, 2006 и паспортные данные,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 в судебном заседании виновным себя в совершении правонарушения признал частично и пояснил, что отказался от прохождения освидетельствования на состояние опьянения, поскольку торопился. При этом в состоянии опьянения он не находился, поскольку никаких запрещенных веществ он не употребляет.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рассмотрении дела установлено, что дата в время на 688-м километре+500 м.  адрес с Украиной-Симферополь-Алушта-Ялта», фио, управляя транспортным средством с признаками опьянения, отказался от прохождения медицинского освидетельствования на состояние опьянения в специализированном медицинском учреждении,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Протокол составлен уполномоченным лицом, копия протокола вручена фио (л.д. 1); </w:t>
      </w:r>
    </w:p>
    <w:p w:rsidR="00A77B3E">
      <w:r>
        <w:t>- протоколом об отстранении от управления транспортным средством ...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3);</w:t>
      </w:r>
    </w:p>
    <w:p w:rsidR="00A77B3E">
      <w:r>
        <w:t xml:space="preserve">- актом освидетельствования на состояние алкогольного опьянения серии ... от дата, которым состояние алкогольного опьянения фио не установлено (л.д. 4); </w:t>
      </w:r>
    </w:p>
    <w:p w:rsidR="00A77B3E">
      <w:r>
        <w:t xml:space="preserve">- протоколом о направлении на медицинское освидетельствование на состояние опьянения серии ... от дата, согласно которому фио отказался от прохождения медицинского освидетельствования, основанием для направления на которое стало наличие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(л.д. 5); </w:t>
      </w:r>
    </w:p>
    <w:p w:rsidR="00A77B3E">
      <w:r>
        <w:t>- видеозаписью отстранения от управления транспортным средством и направления на медицинское освидетельствование на состояние опьянения, при просмотре которой видно, как уполномоченное должностное лицо ГИБДД предлагает фио, после освидетельствования на месте на состояние алкогольного опьянения, пройти медицинское освидетельствование на состояние опьянение в медицинском учреждении, от чего фио отказался (л.д. 9).</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этом судом не принимаются во внимание доводы фио о том, что в состоянии опьянения он не находился, поскольку никаких запрещенных веществ не употребляет.</w:t>
      </w:r>
    </w:p>
    <w:p w:rsidR="00A77B3E">
      <w:r>
        <w:t>Так, протокол об административном правонарушении в отношении фио составлен не за управление транспортным средством в состоянии опьянения (ч. 1 ст. 12.8 КоАП РФ), а по ч. 1 ст. 12.26 КоАП РФ - за отказ от прохождения медицинского освидетельствования на состояние опьянения, ввиду чего даже нахождение его в трезвом состоянии на квалификацию его действий по ч. 1 ст. 12.26 КоАП РФ не влияет.</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фио, имеет на иждивении троих несовершеннолетних детей, ранее не привлекался к административной ответственности в области дорожного движения.</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18810491196000005358.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