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5-24-_____________/2018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</w:t>
        <w:tab/>
        <w:tab/>
        <w:t xml:space="preserve">                  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работающего Водоканал, охранником,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20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вины, наличие малолетнего ребенка – сына фио, паспортные данные 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6.9.1 КоАП РФ подвергнуть административному штрафу в размере сумма.</w:t>
      </w:r>
    </w:p>
    <w:p w:rsidR="00A77B3E">
      <w:r>
        <w:t xml:space="preserve">Реквизиты для оплаты штрафа: УФК (ОМВД России по адрес), ИНН телефон КПП телефон ОКТМО сумма/сч 40101810335100010001 Отделение по адрес ЦБ РФ БИК телефон КБК 18811690020026000140 УИН 18880491180002412890.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