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Дело № 5-24-371/2023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</w:t>
        <w:tab/>
        <w:tab/>
        <w:t xml:space="preserve">                               </w:t>
        <w:tab/>
        <w:t xml:space="preserve">                 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Отдела персонифицированного учета и обработки информации № 8 управления персонифицированного учета Отделения Фонда пенсионного и социального страхования Российской Федерации по адрес, в отношении должностного лица -</w:t>
      </w:r>
    </w:p>
    <w:p w:rsidR="00A77B3E">
      <w:r>
        <w:t xml:space="preserve">фио, паспортные данные телефон, работающего генеральным директором наименование организации (далее по тексту – наименование организации), проживающего по адресу: адрес, </w:t>
      </w:r>
    </w:p>
    <w:p w:rsidR="00A77B3E">
      <w:r>
        <w:t>по ч. 1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генеральным директором                   наименование организации (место нахождения: адрес),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...)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сведения персонифицированного учета о застрахованных лицах по форме ... предоставляются страхователем ежегодно не позднее 1-го марта, следующего за отчетным годом.</w:t>
      </w:r>
    </w:p>
    <w:p w:rsidR="00A77B3E">
      <w:r>
        <w:t xml:space="preserve">Следовательно, срок предоставления таких сведений в органы пенсионного фонда за  дата – не позднее дата (с учетом выходных дней). </w:t>
      </w:r>
    </w:p>
    <w:p w:rsidR="00A77B3E">
      <w:r>
        <w:t xml:space="preserve">фио сведения по форме ... за дата были представлены с нарушением срока дата. </w:t>
      </w:r>
    </w:p>
    <w:p w:rsidR="00A77B3E">
      <w:r>
        <w:t xml:space="preserve">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</w:t>
      </w:r>
    </w:p>
    <w:p w:rsidR="00A77B3E">
      <w:r>
        <w:t>Учитывая, что в действиях фио усматриваются признаки состава вмененного ему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>Исследовав представленные материалы дела, мировой судья приходит к выводу о том,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№ 000373 от дата, составленным уполномоченным лицом в соответствии с требованиями КоАП РФ (л.д. 1); выпиской из Единого государственного реестра юридических лиц, в соответствии с которой фио занимает должность генерального директора наименование организации (л.д. 2-7, 8-11); результатами проверки сроков сдачи отчетности (л.д. 12); сведениями из журнала учета приема сведений о застрахованных лицах (...) (л.д. 13).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фио квалифицируются по ч. 1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1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должностное лицо фио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УФК по адрес (Отделение фонда пенсионного и социального страхования Российской Федерации по адрес), ИНН телефон, КПП телефон, Банк получателя Отделение адрес Банка России//УФК по адрес, единый казначейский счет (кор/счет) 40102810645370000035, казначейский счет (р/сч) 03100643000000017500, БИК телефон, ОКТМО телефон, КБК 79711601230060000140, назначение платежа: штраф за административное правонарушение, наименование территориального органа Отдел ПУ и ОИ № 8, номер и дата протокола - № 000373 от дата.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                       </w:t>
        <w:tab/>
        <w:tab/>
        <w:t xml:space="preserve">        </w:t>
        <w:tab/>
        <w:tab/>
        <w:tab/>
        <w:t xml:space="preserve">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