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5-24-376/2023</w:t>
      </w:r>
    </w:p>
    <w:p w:rsidR="00A77B3E"/>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защитника – адвоката фио,</w:t>
      </w:r>
    </w:p>
    <w:p w:rsidR="00A77B3E">
      <w:r>
        <w:t xml:space="preserve">рассмотрев в открытом судебном заседании дело об административном правонарушении, предусмотренном ч.1 ст.12.8 КоАП РФ, </w:t>
      </w:r>
    </w:p>
    <w:p w:rsidR="00A77B3E">
      <w:r>
        <w:t>в отношении фио, паспортные данные, ...; гражданина РФ; зарегистрированного и проживающего по адресу: адрес,</w:t>
      </w:r>
    </w:p>
    <w:p w:rsidR="00A77B3E"/>
    <w:p w:rsidR="00A77B3E">
      <w:r>
        <w:t xml:space="preserve">                                                         УСТАНОВИЛ:</w:t>
      </w:r>
    </w:p>
    <w:p w:rsidR="00A77B3E"/>
    <w:p w:rsidR="00A77B3E">
      <w:r>
        <w:t>дата в время на адрес до адрес км+500 адрес в нарушение п. 2.7 ... управлял транспортным средством – автомобилем марка автомобиля с государственным регистрационным знаком ... 82, в состоянии алкогольного опьянения, которое зафиксировано в Акте медицинского освидетельствования на состояние опьянения (алкогольного, наркотического или иного токсического); при этом действия фио не содержат уголовно наказуемого деяния, то есть совершил административное правонарушение, предусмотренное ч. 1                ст. 12.8 КоАП РФ.</w:t>
      </w:r>
    </w:p>
    <w:p w:rsidR="00A77B3E">
      <w:r>
        <w:t>фио в судебное заседание не явился, о времени и месте слушания дела извещен своевременно и надлежащим образом.</w:t>
      </w:r>
    </w:p>
    <w:p w:rsidR="00A77B3E">
      <w:r>
        <w:t>При таких обстоятельствах, суд считает возможным рассмотреть дело по имеющимся материалам дела в отсутствие привлекаемого лица, что согласуется с требованиями ч. 2 ст. 25.1 КоАП РФ и с правовой позицией Верховного Суда Российской Федерации, выраженной в Обзоре судебной практики Верховного Суда Российской Федерации ..., утвержденном Президиумом Верховного Суда Российской Федерации дата.</w:t>
      </w:r>
    </w:p>
    <w:p w:rsidR="00A77B3E">
      <w:r>
        <w:t xml:space="preserve">Защитник фио – фио пояснила, что ее подзащитный вину в совершении административного правонарушения, предусмотренного ч. 1 ст. 12.8 КоАП РФ, не признал, с правонарушением не согласился. Считает, что должностным лицом была нарушена процедура освидетельствования. Просит суд прекратить производство по делу об административном правонарушении, в связи отсутствием в его действиях состава правонарушения. </w:t>
      </w:r>
    </w:p>
    <w:p w:rsidR="00A77B3E">
      <w:r>
        <w:t xml:space="preserve">Допрошенный при рассмотрении дела в качестве свидетеля инспектор ДПС ОГИБДД ОМВД России по адрес фио составивший административный материал в отношении фио, который подтвердил обстоятельства указанные в материалах дела об административном правонарушении. Пояснил, что работает инспектором ДПС ОГИБДД ОМВД России по адрес, неприязненных отношений у него с фио не имеется, ранее он данного гражданина не знал. Показал, что дата ему в телефонном режиме сообщил инспектор ДПС ОГИБДД ОМВД России по адрес, что на адрес до адрес км+500 м. произошло ... и водителя управлявшего автомобилем  марки марка автомобиля отвезли ... для оказания медицинской помощи. После чего он направился в «...». Далее он (командир ...», где в это время находился участник ... - водитель фио  при общении с последним он обнаружил у него явные признаки опьянения (запах алкоголя изо рта, нарушение речи), в связи с чем фио было предложено пройти медицинское освидетельствование на состояние опьянение, на что фио ответил согласием. На основании акта медицинского освидетельствования на состояние опьянения, составленного врачом-наркологом, у фио было установлено состояние алкогольного опьянения, после чего им был составлен протокол об административном правонарушении по ч. 1               ст. 12.8 КоАП РФ. С данным правонарушением фио согласился, о чем им произведена собственноручно запись в протоколе об административном правонарушении «с нарушением согласен» и стоит его подпись. Все права, в том числе предусмотренные ст. 25.1 КоАП РФ и ст. 51 Конституции РФ, фио разъяснялись, что также подтверждается его подписью в протоколе. </w:t>
      </w:r>
    </w:p>
    <w:p w:rsidR="00A77B3E">
      <w:r>
        <w:t xml:space="preserve">Допрошенная в качестве свидетеля фио пояснила, что она является врачом наркологом Алуштинской центральной городской больницы. дата в ночное время суток примерно около ...аса. в Алуштинскую центральную городскую больницу на машине скорой медицинской помощи доставлен участник ... – водитель                  фио, где ему как участнику ..., а также в связи с наличием у него признаков опьянения, сотрудниками ОГИБДД гр. фио было предложено пройти медицинское освидетельствование на состояние алкогольного опьянения, на что он ответил согласием. По результатам проведенных исследований было установлено состояние алкогольного опьянения. Кроме того, у фио была взята кровь и согласно результату химико-токсикологических исследований, в крови фио обнаружен этанол 1, 91 г/л. На основании осмотра всех данных исследований, составила акт медицинского освидетельствования, согласно которому у фио установлено состояние алкогольного опьянения. Точное время доставления фио в «...» назвать не может за давностью времени. </w:t>
      </w:r>
    </w:p>
    <w:p w:rsidR="00A77B3E">
      <w:r>
        <w:t>Выслушав защитника лица в отношении  которого ведется производство по делу об административном правонарушении, свидетелей, исследовав материалы дела, и, оценив представленные доказательства, суд приходит  к следующему.</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
        <w:tab/>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ab/>
        <w:t>Согласно ч.6 ст.27.12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 xml:space="preserve">           Постановлением Правительства Российской Федерации от дата № ...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освидетельствования...»).</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9 Правил установлено,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rsidR="00A77B3E">
      <w:r>
        <w:tab/>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rsidR="00A77B3E">
      <w:r>
        <w:tab/>
        <w:t>Пунктом 10 Правил установлено, что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w:t>
      </w:r>
    </w:p>
    <w:p w:rsidR="00A77B3E">
      <w:r>
        <w:tab/>
        <w:t xml:space="preserve">С дата медицинское освидетельствование на состояние опьянения  лица, которое управляет транспортным средством, проводится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дата № 933н  к  токсического)»  (далее – «Порядок…»).   </w:t>
      </w:r>
    </w:p>
    <w:p w:rsidR="00A77B3E">
      <w:r>
        <w:t xml:space="preserve">            Согласно п.2 этого «Порядка…»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ab/>
        <w:t>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В  соответствии  с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            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ab/>
        <w:t xml:space="preserve">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ab/>
        <w:t xml:space="preserve">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серии 82 АП № ... от дата, в котором зафиксированы обстоятельства совершения административного правонарушения; в протоколе отражено, что фио ознакомлен с протоколом, копию протокола получил (л.д. 1);  </w:t>
      </w:r>
    </w:p>
    <w:p w:rsidR="00A77B3E">
      <w:r>
        <w:tab/>
        <w:t>- протоколом о направлении на медицинское освидетельствование серии ... телефон от дата  (л.д. 2);</w:t>
      </w:r>
    </w:p>
    <w:p w:rsidR="00A77B3E">
      <w:r>
        <w:tab/>
        <w:t>- актом медицинского освидетельствования на состояние опьянения (алкогольного, наркотического или иного токсического) № 18 от дата, согласно которого у фио установлено состояние алкогольного опьянения (л.д. 3,4);</w:t>
      </w:r>
    </w:p>
    <w:p w:rsidR="00A77B3E">
      <w:r>
        <w:tab/>
        <w:t>- копией справки химико-токсикологического исследования №№ 818, 1865 от дата (л.д. 5);</w:t>
      </w:r>
    </w:p>
    <w:p w:rsidR="00A77B3E">
      <w:r>
        <w:tab/>
        <w:t>- справкой выданной врачом «Алуштинской ЦГБ» (л.д. 6);</w:t>
      </w:r>
    </w:p>
    <w:p w:rsidR="00A77B3E">
      <w:r>
        <w:tab/>
        <w:t>- карточкой операции с ВУ (л.д. 8);</w:t>
      </w:r>
    </w:p>
    <w:p w:rsidR="00A77B3E">
      <w:r>
        <w:tab/>
        <w:t>- результатами поиска правонарушений из базы данных ГИБДД в отношении  фио, согласно которым он среди лиц, лишенных права управления всеми видами транспортных средств не адрес, не значится (л.д. 9)</w:t>
      </w:r>
    </w:p>
    <w:p w:rsidR="00A77B3E">
      <w:r>
        <w:tab/>
        <w:t>- копиями материалов дела об административном правонарушении по факту ... произошедшего дата (л.д. 21-23);</w:t>
      </w:r>
    </w:p>
    <w:p w:rsidR="00A77B3E">
      <w:r>
        <w:tab/>
        <w:t>- копией сопроводительного письма о направлении копии протокола об административном правонарушении, а также заверенной копии протокола направления на медицинское освидетельствование на состояние опьянения с внесенным изменениями, с приложением квитанция наименование организации (л.д. 29-30);</w:t>
      </w:r>
    </w:p>
    <w:p w:rsidR="00A77B3E">
      <w:r>
        <w:tab/>
        <w:t>- справкой о доставлении фио в «...» (л.д. 39);</w:t>
      </w:r>
    </w:p>
    <w:p w:rsidR="00A77B3E">
      <w:r>
        <w:tab/>
        <w:t>- копией заключения судебно-медицинской экспертизы № 312 от дата                  (л.д. 41);</w:t>
      </w:r>
    </w:p>
    <w:p w:rsidR="00A77B3E">
      <w:r>
        <w:t xml:space="preserve">- </w:t>
        <w:tab/>
        <w:t>- копией журнала регистрации медицинский освидетельствований на состояние опьянения.</w:t>
      </w:r>
    </w:p>
    <w:p w:rsidR="00A77B3E">
      <w:r>
        <w:tab/>
        <w:t>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Кроме того, копии протокола об административном правонарушении  серии 82 АП № ... от дата, а также протокола о направлении на медицинское освидетельствование серии ... телефон от дата с внесенными в него изменениями, направлены фио, о чем имеется подтверждение в материалах дела (л.д. 30-31). О внесении изменений фио был уведомлен должностным лицом в установленный законом срок (л.д. 18-19). </w:t>
      </w:r>
    </w:p>
    <w:p w:rsidR="00A77B3E">
      <w:r>
        <w:t>Непризнание фио своей вины в совершении административного правонарушения, предусмотренного ч. 1 ст. 12.8 КоАП РФ, мировой судья расценивает, как его желание избежать административной ответственности.</w:t>
      </w:r>
    </w:p>
    <w:p w:rsidR="00A77B3E">
      <w:r>
        <w:t xml:space="preserve">Доводы защитника фио о том, что нарушена процедура освидетельствования, судом проверялись и объективного подтверждения не нашли. Кроме того, при подписании протокола об административном правонарушении, акта медицинского освидетельствования на состояние опьянения, не был лишен возможности выразить свое отношение к производимым в отношении него процессуальным действиям, однако никаких замечаний и возражений относительно действий должностных лиц ОГИБДД, изложенных в процессуальных документах им не указано. </w:t>
      </w:r>
    </w:p>
    <w:p w:rsidR="00A77B3E">
      <w:r>
        <w:tab/>
        <w:t>фио и его защитником не представлено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ab/>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w:t>
      </w:r>
    </w:p>
    <w:p w:rsidR="00A77B3E">
      <w:r>
        <w:tab/>
        <w:t xml:space="preserve">Обстоятельств, смягчающих, а также отягчающих административную ответственность фио,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ab/>
        <w:t>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 месяцев.</w:t>
      </w:r>
    </w:p>
    <w:p w:rsidR="00A77B3E">
      <w:r>
        <w:tab/>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18810491221500002340.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