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5-24-384/2023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 xml:space="preserve">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 фио, паспортные данные, работающей председателем Товарищества собственников недвижимости «...», зарегистрированной по адресу: адрес, адрес,</w:t>
      </w:r>
    </w:p>
    <w:p w:rsidR="00A77B3E">
      <w:r>
        <w:t>по ст. 15.5 КоАП РФ,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товарищества собственников недвижимости «...» (место нахождения: адрес, адрес, нарушила установленный законодательством о налогах и сборах срок представления расчета по страховым взносам за полугодие дата в налоговый орган по месту учета, что является нарушением требований п. 7 ст. 431 НК РФ.</w:t>
      </w:r>
    </w:p>
    <w:p w:rsidR="00A77B3E">
      <w:r>
        <w:t>Так, в соответствии с п. 7 ст. 431, п.п. 1 ст.419 НК РФ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</w:t>
      </w:r>
    </w:p>
    <w:p w:rsidR="00A77B3E">
      <w:r>
        <w:t xml:space="preserve">Следовательно, предельный срок представления расчета по страховым взносам за полугодие дата является дата. </w:t>
      </w:r>
    </w:p>
    <w:p w:rsidR="00A77B3E">
      <w:r>
        <w:t>фио представила в налоговый орган расчет по страховым взносам за полугодие дата с нарушением установленного срока – дата, чем нарушила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91032310300059500002 от дата, составленным уполномоченным должностным лицом в соответствии с требованиями КоАП РФ (л.д. 1-2); сведениями фио, которыми подтверждается факт представления в налоговый орган расчета по стразовым взносам за полугодие дата – дата (л.д. 12), то есть с нарушением установленного законом срока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