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5-24-390/2021</w:t>
      </w:r>
    </w:p>
    <w:p w:rsidR="00A77B3E">
      <w:r>
        <w:t>ПОСТАНОВЛЕНИЕ</w:t>
      </w:r>
    </w:p>
    <w:p w:rsidR="00A77B3E">
      <w:r>
        <w:t>по делу об административном правонарушении</w:t>
      </w:r>
    </w:p>
    <w:p w:rsidR="00A77B3E"/>
    <w:p w:rsidR="00A77B3E">
      <w:r>
        <w:t>дата</w:t>
        <w:tab/>
        <w:t xml:space="preserve">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поступившее из ОР ДПС ГИБДД МВД по адрес, в отношении </w:t>
      </w:r>
    </w:p>
    <w:p w:rsidR="00A77B3E">
      <w:r>
        <w:t>фио, паспортные данные, гражданина России, не работающего, зарегистрированного и проживающего по адресу: адрес,</w:t>
      </w:r>
    </w:p>
    <w:p w:rsidR="00A77B3E">
      <w:r>
        <w:t>по ч. 1 ст. 12.8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 дата в время на 688 км.+500 м. адрес с Украиной Симферополь-Алушта-Ялта», управлял автомобилем марки «...», государственный регистрационный знак ..., в состоянии алкогольного опьянения, чем нарушил требования п. 2.7 ПДД РФ, то есть совершил административное правонарушение, предусмотренное ч. 1 ст. 12.8 КоАП РФ.</w:t>
      </w:r>
    </w:p>
    <w:p w:rsidR="00A77B3E">
      <w:r>
        <w:t>фио ... в суде виновным себя в совершении правонарушения полностью признал.</w:t>
      </w:r>
    </w:p>
    <w:p w:rsidR="00A77B3E">
      <w:r>
        <w:t>Виновность фио... в совершении данного правонарушения подтверждается:</w:t>
      </w:r>
    </w:p>
    <w:p w:rsidR="00A77B3E">
      <w:r>
        <w:t>- протоколом об административном правонарушении серии адрес телефон от дата, из которого следует, что фио... дата в время на 688 км.+500 м. адрес с Украиной Симферополь-Алушта-Ялта», управлял автомобилем марки «...», государственный регистрационный знак ..., в состоянии алкогольного опьянения. Протокол составлен уполномоченным лицом, копия протокола вручена фио... (л.д. 1).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серии 82 ОТ № 030821 от дата, ввиду наличия достаточных оснований полагать, что он находился в состоянии опьянения (л.д. 3);</w:t>
      </w:r>
    </w:p>
    <w:p w:rsidR="00A77B3E">
      <w:r>
        <w:t>- актом освидетельствования на состояние алкогольного опьянения серии 82 АО № 003475 от дата, с применением технического средства измерения «Юпитер-К», в результате которого на момент освидетельствования было установлено состояние алкогольного опьянения фио..., показания прибора – 0,508 мг/л (л.д. 4,5);</w:t>
      </w:r>
    </w:p>
    <w:p w:rsidR="00A77B3E">
      <w:r>
        <w:t>- видеозаписью мер обеспечения производства по делу об административном правонарушении (л.д. 15).</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w:t>
      </w:r>
    </w:p>
    <w:p w:rsidR="00A77B3E">
      <w:r>
        <w:t>Таким образом, оценив все собранные по делу доказательства в их совокупности, полагаю, что действия фио... следует квалифицировать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w:t>
      </w:r>
    </w:p>
    <w:p w:rsidR="00A77B3E">
      <w:r>
        <w:t>К числу обстоятельств, смягчающих административную ответственность, суд относит признание вины.</w:t>
      </w:r>
    </w:p>
    <w:p w:rsidR="00A77B3E">
      <w:r>
        <w:t>Обстоятельств, отягчающих ответственность,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учитывая обстоятельство, смягчающее административную ответственность и отсутствие обстоятельств, отягчающих ответственность, -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12.8 КоАП.</w:t>
      </w:r>
    </w:p>
    <w:p w:rsidR="00A77B3E">
      <w:r>
        <w:t>Оснований для прекращения производства не имеется. Срок давности привлечения лица к административной ответственности не истек.</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Отдельную роту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18810491216000007526.</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