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5-24-402/2019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не работающего, женатого, имеющего на иждивении несовершеннолетнего ребенка, паспортные данные,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062879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006917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602604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имеет на иждивении несовершеннолетнего ребенка; ранее, в течение года, не привлекался к административной ответственности в области дорожного движения (л.д. 7),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18810491196000008845.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