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5-24-407/2019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адрес</w:t>
      </w:r>
    </w:p>
    <w:p w:rsidR="00A77B3E"/>
    <w:p w:rsidR="00A77B3E">
      <w:r>
        <w:t xml:space="preserve">Мировой судья судебного участка № 24Алуштинского судебного района (городской адрес) адрес фио, с участием представителя юридического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Территориального отдела по адрес управления Роспотребнадзора по адрес и адрес (далее по тексту - Роспотребнадзор, орган государственного надзора), в отношении юридического лица - </w:t>
      </w:r>
    </w:p>
    <w:p w:rsidR="00A77B3E">
      <w:r>
        <w:t>Муниципального казенного предприятия городского адрес «...» (далее по тексту – МКП «...», юридическое лицо), ОГРН ..., ИНН телефон, КПП телефон, место нахождения: адрес, адрес,</w:t>
      </w:r>
    </w:p>
    <w:p w:rsidR="00A77B3E">
      <w:r>
        <w:t xml:space="preserve">   в совершении административного правонарушения, предусмотренного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>МКП «...» не выполнило в установленный срок, а именно в срок до дата, законное предписание Территориального отдела по адрес управления Роспотребнадзора по адрес и адрес № 09-00005-01 от дата, выданное по результатам проведенной проверки жилого дома, расположенного по адресу: адрес, адрес, а именно:</w:t>
      </w:r>
    </w:p>
    <w:p w:rsidR="00A77B3E">
      <w:r>
        <w:t>- уборка в помещениях проведена не в полном объеме, при визуальном осмотре на потолке, по углам отмечается паутина в большом количестве, не проводятся в полном объеме профилактические мероприятия, направленные на предупреждение возникновения и распространения инфекционных заболеваний, по уничтожению насекомых: не проведена местами герметизация мест ввода санитарно-технических и других коммуникаций, отмечается в неисправности цементная (асфальтовая) стяжка пола в помещениях подвала, в нарушение требований ст.ст. 11, 23, 24, п. 1, п. 3 ст. 29 Закона РФ от дата № 52-ФЗ Федеральный закон от дата N 52-ФЗ "О санитарно-эпидемиологическом благополучии населения", главы III п.п. 3.3, 3.4, главы IV п. 4.3 СанПиН 3.5.2.телефон, главы IX п. 9.1, п. 9.2 СанПиН 2.1.2.телефон, п.п. 2.6, 4.2 СП 3.1/3.2.телефон;</w:t>
      </w:r>
    </w:p>
    <w:p w:rsidR="00A77B3E">
      <w:r>
        <w:t>- не в полном объеме проводятся дезинсекционные мероприятия: не проводится контроль эффективности истребительных мероприятий, предупреждающих заселение подвала членистоногими, не представлены заключения об эффективности проведенных работ, в нарушение ст.ст. 11, 23, 24, п. 1, п. 3 ст. 29 Закона РФ от дата № 52-ФЗ Федеральный закон от дата N 52-ФЗ "О санитарно-эпидемиологическом благополучии населения", главы III п.п. 3.3, 3.4, 3.22, главы IV п. 4.3 СанПиН 3.5.2.телефон;</w:t>
      </w:r>
    </w:p>
    <w:p w:rsidR="00A77B3E">
      <w:r>
        <w:t xml:space="preserve">- согласно представленного акта энтомологического обследования помещений подвала от дата, обнаружены таракан – 1 экз., бабочницы – 4 экз.; согласно экспертного заключения по гигиенической оценке,  результатов лабораторных исследований, испытаний № 1.1522/Г.32 от дата, подвальное помещение жилого дома заселено синантропными членистоногими, что не соответствует СанПиН 3.5.2.телефон, так как не в полном объеме проводятся мероприятия по уничтожению членистоногих, в нарушение главы III п.п. 3.1, 3.3, 3.4, 3.22 СанПиН 3.5.2.телефон, п. 9.2 СанПиН 2.1.2.телефон.  </w:t>
      </w:r>
    </w:p>
    <w:p w:rsidR="00A77B3E">
      <w:r>
        <w:t xml:space="preserve">Представитель юридического лица, в отношении которого ведется производство по делу об административном правонарушении, вину юридического лица в совершении правонарушения признала, однако просила признать совершенное правонарушение малозначительным и освободить МКП «...» от административной ответственности по ч. 1 ст. 19.5 КоАП РФ, ограничившись устным замечанием.  </w:t>
      </w:r>
    </w:p>
    <w:p w:rsidR="00A77B3E">
      <w:r>
        <w:t xml:space="preserve">Выслушав представителя юридического лица, в отношении которого ведется производство по делу об административном правонарушении, допрошенных в качестве свидетелей по делу должностных лиц Роспотребнадзора фио и фио, исследовав материалы дела, прихожу к следующему. </w:t>
      </w:r>
    </w:p>
    <w:p w:rsidR="00A77B3E">
      <w:r>
        <w:t xml:space="preserve">Частью 1 статьи 19.5 КоАП РФ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A77B3E">
      <w: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регулирует Федеральный закон от дата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 защите прав юридических лиц).</w:t>
      </w:r>
    </w:p>
    <w:p w:rsidR="00A77B3E">
      <w:r>
        <w:t>Названным Федеральным законом установлен порядок организации и проведения проверок юридических лиц органами, уполномоченными на осуществление государственного контроля (надзора), муниципального контроля.</w:t>
      </w:r>
    </w:p>
    <w:p w:rsidR="00A77B3E">
      <w:r>
        <w:t>В силу части 1 статьи 10 Федерального закона о защите прав юридических лиц предметом внеплановой проверки является, в том числе выполнение юридическим лицом, индивидуальным предпринимателем предписаний органов государственного контроля (надзора), органов муниципального контроля.</w:t>
      </w:r>
    </w:p>
    <w:p w:rsidR="00A77B3E">
      <w:r>
        <w:t>В силу пункта 1 части 2 указанной статьи основанием для проведения внеплановой проверки является истечение срока исполнения юридическим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A77B3E">
      <w:r>
        <w:t>Как усматривается из материалов дела, должностным лицом Роспотребнадзора, уполномоченным осуществлять государственный санитарно-эпидемиологический надзор, - старшим специалистом 1 разряда Роспотребнадзора фио дата юридическому лицу – МКП «...» было выдано предписание № 09-00005-01, согласно которому было предписано в срок до дата устранить нарушения требований санитарного законодательства, а также условия, создающие угрозу возникновения и распространения инфекционных заболеваний, массовых неинфекционных заболеваний (отравлений) людей, выявленные по результатам проверки многоквартирного жилого дома, расположенного по адресу: адрес, адрес (л.д. 4).</w:t>
      </w:r>
    </w:p>
    <w:p w:rsidR="00A77B3E">
      <w:r>
        <w:t>Управляющей организацией многоквартирного жилого дома по указанному выше адресу является МКП «...».</w:t>
      </w:r>
    </w:p>
    <w:p w:rsidR="00A77B3E">
      <w:r>
        <w:t>Предписание Роспотребнадзора было получено директором МКП «...» в день его вынесения - дата (л.д. 4).</w:t>
      </w:r>
    </w:p>
    <w:p w:rsidR="00A77B3E">
      <w:r>
        <w:t>На основании распоряжения органа государственного контроля (надзора) № 09-00055 от дата (л.д. 12-13), в отношении МКП «...», с привлечением специалистов ФБУЗ «Центр гигиены и эпидемиологии в адрес и адрес, с целью контроля выполнения ранее выданного предписания, была проведена проверка, по результатам проведения которой установлено, что предписание органа государственного надзора выполнено юридическим лицом не в полном объеме, что подтверждается актом проверки № 09-00052 от дата (л.д. 14-15).</w:t>
      </w:r>
    </w:p>
    <w:p w:rsidR="00A77B3E">
      <w:r>
        <w:t>Изложенное послужило поводом для составления в отношении МКП «...» органом государственного надзора протокола об административном правонарушении (л.д. 2-3).</w:t>
      </w:r>
    </w:p>
    <w:p w:rsidR="00A77B3E">
      <w:r>
        <w:t>Фактические обстоятельства дела подтверждаются указанными выше доказательствами, достоверность которых не вызывает сомнений.</w:t>
      </w:r>
    </w:p>
    <w:p w:rsidR="00A77B3E">
      <w:r>
        <w:t>Допрошенная в судебном заседании в качестве свидетеля старший специалист 1 разряда Роспотребнадзора фио полностью подтвердила обстоятельства, изложенные в указанных выше процессуальных документах, составленных с ее участием.</w:t>
      </w:r>
    </w:p>
    <w:p w:rsidR="00A77B3E">
      <w:r>
        <w:t xml:space="preserve">Представленные суду доказательства получены с соблюдением требований действующего законодательства и в совокупности достаточны для разрешения дела по существу. Суд считает возможным принять решение на основании исследованных в судебном заседании доказательств, не доверять которым у суда нет оснований, поскольку они последовательны, не противоречат друг другу. Протокол об административном правонарушении составлен уполномоченным должностным лицом территориального органа Роспотребнадзора, с соблюдением требований ст. 28.2 КоАП РФ. Иные документы оформлены в соответствии с требованиями закона. </w:t>
      </w:r>
    </w:p>
    <w:p w:rsidR="00A77B3E">
      <w:r>
        <w:t>Обстоятельств, исключающих производство по делу, в ходе его рассмотрения не установлено.</w:t>
      </w:r>
    </w:p>
    <w:p w:rsidR="00A77B3E">
      <w:r>
        <w:t xml:space="preserve">Таким образом, совершенное деяние образует объективную сторону состава административного правонарушения, предусмотренного частью 1 статьи 19.5 КоАП РФ. </w:t>
      </w:r>
    </w:p>
    <w:p w:rsidR="00A77B3E">
      <w:r>
        <w:t>При назначении наказания учитывается характер допущенного нарушения, конкретные обстоятельства дела, имущественное и финансовое положение юридического лица.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изложенного, отсутствием обстоятельств, отягчающих административную ответственность, полагаю возможным назначить МКП «...» административное наказание в виде штрафа в минимальном размере, установленном санкцией ч. 1 ст. 19.5 КоАП РФ для юридических лиц. </w:t>
      </w:r>
    </w:p>
    <w:p w:rsidR="00A77B3E">
      <w:r>
        <w:t>Срок давности привлечения юридического лица к административной ответственности не истек. Оснований, влекущих прекращение производства по делу об административном правонарушении, не имеется.</w:t>
      </w:r>
    </w:p>
    <w:p w:rsidR="00A77B3E">
      <w:r>
        <w:t>При этом суд не может признать допущенное правонарушение малозначительным, исходя из следующего.</w:t>
      </w:r>
    </w:p>
    <w:p w:rsidR="00A77B3E">
      <w:r>
        <w:t>В соответствии п. 21 Постановления Пленума Верховного Суда РФ "О некоторых вопросах, возникающих у судов при применении Кодекса Российской Федерации об административных правонарушениях" от дата N 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77B3E">
      <w:r>
        <w:t>Состав административного правонарушения, предусмотренного ч. 1 ст. 19.5 КоАП РФ, является формальным,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учреждения к исполнению возложенных на него обязанностей, по устранению нарушений законодательства, нарушающих права граждан.</w:t>
      </w:r>
    </w:p>
    <w:p w:rsidR="00A77B3E">
      <w:r>
        <w:t>Принимая во внимание, что нормы санитарного законодательства, о нарушении которых было указано органом Роспотребнадзора в выданном предписании, направлены на защиту здоровья детей, проживающих в многоквартирном жилом доме, учитывая особую значимость соблюдения санитарно-эпидемиологических требований, оснований для признания совершенного административного правонарушения малозначительным не имеется.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- Муниципальное казенное предприятие городского адрес «...» (ОГРН ..., ИНН телефон, КПП телефон, место нахождения: адрес, адрес) виновным в совершении административного правонарушения, предусмотренного ч. 1 ст. 19.5 КоАП РФ, и назначить административное наказание в виде административного штрафа в размере сумма в доход государства.</w:t>
      </w:r>
    </w:p>
    <w:p w:rsidR="00A77B3E">
      <w:r>
        <w:t xml:space="preserve"> Штраф необходимо уплатить по следующим реквизитам: получатель - УФК по адрес (Межрегиональное управление Роспотребнадзора по адрес и адрес, л/с 04751А92080); Банк получателя - Отделение по адрес Центрального наименование организации, БИК телефон, счет № 40101810335100010001, КБК телефон телефон, ОКТМО телефон, ИНН телефон, КПП телефон.</w:t>
      </w:r>
    </w:p>
    <w:p w:rsidR="00A77B3E">
      <w:r>
        <w:t>Разъяснить,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уплаты штрафа.</w:t>
      </w:r>
    </w:p>
    <w:p w:rsidR="00A77B3E">
      <w:r>
        <w:t>При неуплате административного штрафа в срок сумма штрафа на основании ст. 32.2 КоАП РФ будет взыскана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 1 ст. 20.25 КоАП РФ, в отношении лица, не уплатившего штраф.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                                        фио</w:t>
        <w:tab/>
        <w:t xml:space="preserve">   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