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5-24-418/2020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ab/>
        <w:tab/>
        <w:tab/>
        <w:t xml:space="preserve">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представителей юридического лица, в отношении которого ведется производство по делу об административном правонарушении, - фио и фио, а также  помощника прокурора адрес фио, </w:t>
      </w:r>
    </w:p>
    <w:p w:rsidR="00A77B3E">
      <w:r>
        <w:t>рассмотрев в открытом судебном заседании в помещении судебного участка № 24 Алуштинского  судебного района (городской адрес) адрес материалы дела об административном правонарушении в отношении юридического лица:</w:t>
      </w:r>
    </w:p>
    <w:p w:rsidR="00A77B3E">
      <w:r>
        <w:t xml:space="preserve">наименование организации, ИНН телефон, ОГРН ..., дата регистрации дата, место нахождения: адрес, з/у 1, </w:t>
      </w:r>
    </w:p>
    <w:p w:rsidR="00A77B3E">
      <w:r>
        <w:t>в совершении административного правонарушения, предусмотренного ст. 19.29 КоАП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Прокуратурой адрес проведена проверка соблюдения требований ФЗ №273-ФЗ от дата «О противодействии коррупции» в отношении наименование организации (далее по тексту – наименование организациист. 12 Федерального закона наименование организацииючении трудового договора с гражданином, ранее замещавшим должность государственной или муниципальной службы, при следующих обстоятельствах.</w:t>
      </w:r>
    </w:p>
    <w:p w:rsidR="00A77B3E">
      <w:r>
        <w:t>Так, приказом и.о. генерального директора наименование организации от дата № 91-к фио назначен на должность начальника автотранспортного цеха наименование организации, с которым дата генеральным директором фио заключен трудовой договор № 41-15.</w:t>
      </w:r>
    </w:p>
    <w:p w:rsidR="00A77B3E">
      <w:r>
        <w:t>Согласно записям №№ 8 и 9 в трудовой книжке серии БТ-I № 9820439 на имя фио, последний проходил службу в органах внутренних дел Российской Федерации непрерывно на должностях начальствующего состава: в календарном исчислении 20 лет 9 месяцев 20 дней, в льготном исчислении – дата 10 месяцев и 8 дней.</w:t>
      </w:r>
    </w:p>
    <w:p w:rsidR="00A77B3E">
      <w:r>
        <w:t>Согласно приказа начальника ОМВД России по адрес фио № 154л/с от дата фио с дата уволен с должности государственной службы – старшего инспектора (дорожно-патрульной службы) группы ДПС ГИБДД ОМВД России по адрес, которая включена в Перечень должностей федеральной государственной службы в Министерстве внутренних дел Российской Федерации, при назначении на которые граждане и при замещении которых – сотрудники органов внутренних дел РФ, военнослужащие внутренних войск и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МВД России от дата № 875.</w:t>
      </w:r>
    </w:p>
    <w:p w:rsidR="00A77B3E">
      <w:r>
        <w:t>В нарушение требований ч. 4 ст. 12 ФЗ №273-ФЗ от дата «О противодействии коррупции», ст. 64.1 Трудового кодекса РФ, п.п. 3, 4 Правил сообщения работодателем о заключении трудового или гражданско-правового договора на выполнение работ (оказание услуг) с гражданином – замещавшим должности государственной или муниципальной службы, перечень которых устанавливается нормативными правовыми актами РФ, утвержденных постановлением Правительства РФ от дата н. № 29, - наименование организации при заключении трудового договора с фио от дата, который до дата замещал должность государственной службы, в установленный законом десятидневный срок, а именно в период дата дата, не сообщило о заключении такого договора работодателю государственного служащего по последнему месту его службы, то есть в ОМВД России по адрес, за что предусмотрена административная ответственность по ст. 19.29 КоАП РФ.</w:t>
      </w:r>
    </w:p>
    <w:p w:rsidR="00A77B3E">
      <w:r>
        <w:t>В судебном заседании представители юридического лица, в отношении которого ведется производство по делу об административном правонарушении, не отрицая виновности наименование организации в совершении вышеуказанного правонарушения, просили назначить наказание в виде административного штрафа, с применением положений ч. 3.2 ст. 4.1 КоАП РФ, в размере сумма, то есть менее минимального размера, установленного санкцией ст. 19.29 КоАП РФ для юридических лиц.</w:t>
      </w:r>
    </w:p>
    <w:p w:rsidR="00A77B3E">
      <w:r>
        <w:t xml:space="preserve">Помощник прокурора адрес фио в судебном заседании постановление о возбуждении дела об административном правонарушении в отношении наименование организации поддержал в полном объеме по основаниям, изложенным в постановлении о возбуждении дела об административном правонарушении от дата При этом возражал против назначения юридическому лицу наказания в виде штрафа с применением положений ч. 3.2 ст. 4.1 КоАП РФ ввиду отсутствия к этому оснований. </w:t>
      </w:r>
    </w:p>
    <w:p w:rsidR="00A77B3E">
      <w:r>
        <w:t>Выслушав представителей юридического лица, в отношении которого ведется производство по делу об административном правонарушении, прокурора, изучив материалы дела,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наименование организации в совершении административного правонарушения, предусмотренного 19.29 КоАП РФ, по следующим основаниям.</w:t>
      </w:r>
    </w:p>
    <w:p w:rsidR="00A77B3E">
      <w:r>
        <w:t xml:space="preserve"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>
      <w:r>
        <w:t>Согласно части 3 статьи 11 Трудового Кодекса Российской Федерации,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A77B3E">
      <w:r>
        <w:t>Согласно статье 64.1 Трудового кодекса Российской Федерации,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Согласно части 1 статьи 12 Закона о противодействии коррупции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сумма прописью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77B3E">
      <w:r>
        <w:t>Работодатель при заключении трудового или гражданско-правового договора на выполнение работ (оказание услуг), указанного в части 1 данной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 (часть 4 статьи 12 Закона о противодействии коррупции).</w:t>
      </w:r>
    </w:p>
    <w:p w:rsidR="00A77B3E">
      <w:r>
        <w:t>Аналогичные требования закреплены в статье 64.1 Трудового кодекса Российской Федерации.</w:t>
      </w:r>
    </w:p>
    <w:p w:rsidR="00A77B3E">
      <w:r>
        <w:t>В соответствии с ч. 2 ст.12 ФЗ-273 «О противодействии коррупции»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</w:t>
      </w:r>
    </w:p>
    <w:p w:rsidR="00A77B3E">
      <w:r>
        <w:tab/>
        <w:t>Статьей 19.29 КоАП РФ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N 273- "О противодействии коррупции".</w:t>
      </w:r>
    </w:p>
    <w:p w:rsidR="00A77B3E">
      <w:r>
        <w:t>Как установлено в судебном заседании и подтверждается материалами дела об административном правонарушении, прокуратурой адрес проведена проверка соблюдения требований ФЗ №273-ФЗ от дата «О противодействии коррупции» в отношении наименование организациист. 12 Федерального закона наименование организацииу его службы о заключении трудового договора с гражданином, ранее замещавшим должность государственной или муниципальной службы, при следующих обстоятельствах.</w:t>
      </w:r>
    </w:p>
    <w:p w:rsidR="00A77B3E">
      <w:r>
        <w:t xml:space="preserve"> Так, приказом и.о. генерального директора наименование организации от дата № 91-к фио назначен на должность начальника автотранспортного цеха наименование организации, с которым дата генеральным директором фио заключен трудовой договор № 41-15.</w:t>
      </w:r>
    </w:p>
    <w:p w:rsidR="00A77B3E">
      <w:r>
        <w:t>Согласно записям №№ 8 и 9 в трудовой книжке серии БТ-I № 9820439 на имя фио, последний проходил службу в органах внутренних дел Российской Федерации непрерывно на должностях начальствующего состава: в календарном исчислении 20 лет 9 месяцев 20 дней, в льготном исчислении – дата 10 месяцев и 8 дней.</w:t>
      </w:r>
    </w:p>
    <w:p w:rsidR="00A77B3E">
      <w:r>
        <w:t>Согласно приказа начальника ОМВД России по адрес фио № 154л/с от дата фио с дата уволен с должности государственной службы – старшего инспектора (дорожно-патрульной службы) группы ДПС ГИБДД ОМВД России по адрес, которая включена в Перечень должностей федеральной государственной службы в Министерстве внутренних дел Российской Федерации, при назначении на которые граждане и при замещении которых – сотрудники органов внутренних дел РФ, военнослужащие внутренних войск и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МВД России от дата № 875.</w:t>
      </w:r>
    </w:p>
    <w:p w:rsidR="00A77B3E">
      <w:r>
        <w:t xml:space="preserve">После заключения трудового договора с фио работодателем не была своевременно исполнена обязанность, предусмотренная ч. 4 ст. 12 Федерального закона № 273-ФЗ от дата «О противодействии коррупции». </w:t>
      </w:r>
    </w:p>
    <w:p w:rsidR="00A77B3E">
      <w:r>
        <w:t>Факт совершения юридическим лицом правонарушения, предусмотренного  ст. 19.29 КоАП РФ, подтверждается совокупностью исследованных судом доказательств, а именно: постановлением прокурора адрес о возбуждении дела об административном правонарушении от дата (л.д. 1-6); копией приказа по наименование организации № 91-к от дата о приеме фио с дата на должность начальника автотранспортного цеха (л.д. 18); копией трудового договора № 41-15, заключенного дата между наименование организации в лице его генерального директора фио и фио (л.д. 19-20); копией приказа начальника ОМВД России по адрес фио № 154л/с от дата, в соответствии с которым фио с дата уволен с должности государственной службы – старшего инспектора (дорожно-патрульной службы) группы ДПС ГИБДД ОМВД России по адрес (л.д. 29); копией трудовой книжки серии БТ-I № 9820439 на имя фио, согласно записям в которой последний проходил службу в органах внутренних дел Российской Федерации непрерывно на должностях начальствующего состава: в календарном исчислении 20 лет 9 месяцев 20 дней, в льготном исчислении – дата 10 месяцев и 8 дней (л.д. 35-37).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77B3E">
      <w:r>
        <w:t>Должность, которую до дата занимал фио, включена в Перечень должностей федеральной государственной службы в Министерстве внутренних дел Российской Федерации, при назначении на которые граждане и при замещении которых – сотрудники органов внутренних дел РФ, военнослужащие внутренних войск и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МВД России от дата № 875.</w:t>
      </w:r>
    </w:p>
    <w:p w:rsidR="00A77B3E">
      <w:r>
        <w:t>При таких обстоятельствах суд считает, что вина наименование организации в совершении административного правонарушения полностью доказана, и приходит к выводу о виновности юридического лица в совершении административного правонарушения, предусмотренного ст. 19.29 КоАП РФ, как привлечение работодателем к трудовой деятельности на условиях трудового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N 273-ФЗ "О противодействии коррупции".</w:t>
      </w:r>
    </w:p>
    <w:p w:rsidR="00A77B3E">
      <w:r>
        <w:t>В силу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В соответствии со ст. 4.2 КоАП РФ к числу обстоятельств, смягчающих ответственность юридического лица, суд относит признание вины в совершении правонарушения.</w:t>
      </w:r>
    </w:p>
    <w:p w:rsidR="00A77B3E">
      <w:r>
        <w:t xml:space="preserve">Обстоятельств, отягчающих ответственность лица, в отношении которого ведется производство об административном правонарушении, предусмотренных ст. 4.3 КоАП РФ, по делу не установлено. 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учитывая наличие смягчающего ответственность обстоятельства и отсутствие обстоятельств, отягчающих административную ответственность, а также принимая во внимание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 наименование организации административному наказанию в виде штрафа, но в минимальном размере, установленном санкцией ст. 19.29 КоАП РФ.</w:t>
      </w:r>
    </w:p>
    <w:p w:rsidR="00A77B3E">
      <w:r>
        <w:t>Разрешая ходатайство юридического лица о применении положений ч. 3.2 ст. 4.1 КоАП РФ, суд исходит из следующего.</w:t>
      </w:r>
    </w:p>
    <w:p w:rsidR="00A77B3E">
      <w:r>
        <w:t>В силу названной нормы закона,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В данном случае мировой судья не усматривает оснований для назначения наказания ниже низшего предела в соответствии с положениями ч. 3.2 ст. 4.1 КоАП РФ в связи с отсутствием предусмотренных данной нормой оснований, поскольку представители юридического лица на тяжелое финансовое положение наименование организации не ссылались, доказательств этому не предоставили.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Согласно п. 1 ст. 4.5 КоАП РФ срок привлечения Общества к административной ответственности не истек. Оснований для прекращения производства по данному делу не установлено.  </w:t>
      </w:r>
    </w:p>
    <w:p w:rsidR="00A77B3E">
      <w:r>
        <w:t>Руководствуясь ст.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- наименование организации (ИНН телефон, ОГРН ..., дата регистрации дата, место нахождения: адрес, з/у 1) виновным в совершении административного правонарушения, предусмотренного ст. 19.29 КоАП РФ, и назначить юридическому лицу наказание в виде штрафа в размере сумма.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5-24-418/2020. </w:t>
      </w:r>
    </w:p>
    <w:p w:rsidR="00A77B3E">
      <w:r>
        <w:t>Документ, свидетельствующий об уплате административного штрафа, необходимо направить мировому судье, вынесшему постановление.</w:t>
      </w:r>
    </w:p>
    <w:p w:rsidR="00A77B3E">
      <w:r>
        <w:t>Разъяснить юридическому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РК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  <w:tab/>
        <w:tab/>
        <w:t xml:space="preserve">           </w:t>
        <w:tab/>
        <w:t xml:space="preserve">                              фио</w:t>
      </w:r>
    </w:p>
    <w:p w:rsidR="00A77B3E"/>
    <w:p w:rsidR="00A77B3E"/>
    <w:p w:rsidR="00A77B3E">
      <w:r>
        <w:t>8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