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№ ...424/...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материал об административном правонарушении, предусмотренном ст.20.21 КоАП РФ, в отношении фио, паспортные данные гражданина России; инвалидность отрицающего; не женатого, на иждивении малолетних детей не имеющего, официально не трудоустроенного, зарегистрированного по адресу: адрес, проживающего по адресу: адрес, адрес, </w:t>
      </w:r>
    </w:p>
    <w:p w:rsidR="00A77B3E">
      <w:r>
        <w:t xml:space="preserve"> </w:t>
      </w:r>
    </w:p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дата... в время фио в общественном месте, по адресу:                      адрес, около дома ... 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шаткую походку, поведение не соответствующее обстановке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пояснил, что в услугах защитника не нуждается, вину признал, в содеянном раскаялся. Просил строго не наказывать.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 серии 82 01 № 243879 от дата..., с которым фио был ознакомлен и согласен (л.д. 2); протоколом о доставлении серии 8209 №040162 от дата... (л.д. 4); копией протокола об административном задержании серии 8210 № 015028 (л.д. 5); письменными объяснениями фио (л.д. 6); протоколом о направлении на медицинское освидетельствование на состояние опьянения серии 82 12 № 022301 от дата... (л.д. 7); актом медицинского освидетельствования на состояние опьянения (алкогольного, наркотического или иного токсического) ...0 от дата..., согласно которому               фио отказался от прохождения медицинского освидетельствования (л.д. 9-11); рапортом о/у ОУР ОМВД России по адрес от дата... (л.д. 12,13);  протоколом об административном задержании серии 8210 № 015028 (л.д. 5); справкой на физическое лицо (л.д. 14).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КоАП РФ,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личность правонарушителя,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>По мнению мирового судьи, посредством применения именно этого вида административного наказания будет обеспечена реализация целей и задач административной ответственности.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При этом к числу лиц, которым не может быть назначен административный арест, в соответствии с ч. 2 ст. 3.9 КоАП РФ, фио 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правонарушение, серии 8209 № 040162 от дата..., фио доставлен в ОМВД России по  адрес дата... в время.</w:t>
      </w:r>
    </w:p>
    <w:p w:rsidR="00A77B3E">
      <w:r>
        <w:tab/>
        <w:t>Руководствуясь ст.ст. 29.9, 29.10, 29.11 КоАП РФ,</w:t>
      </w:r>
    </w:p>
    <w:p w:rsidR="00A77B3E"/>
    <w:p w:rsidR="00A77B3E">
      <w:r>
        <w:t xml:space="preserve">            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 20.21 КоАП РФ, и назначить ему наказание в виде   административного ареста сроком на ....</w:t>
      </w:r>
    </w:p>
    <w:p w:rsidR="00A77B3E">
      <w:r>
        <w:t xml:space="preserve">            Срок ареста исчислять с момента доставления в ОМВД России по адрес, т.е.            с  время, дата.... </w:t>
      </w:r>
    </w:p>
    <w:p w:rsidR="00A77B3E">
      <w:r>
        <w:tab/>
        <w:t>Постановление подлежит немедленному исполнению.</w:t>
      </w:r>
    </w:p>
    <w:p w:rsidR="00A77B3E">
      <w:r>
        <w:tab/>
        <w:t xml:space="preserve">Постановление может быть обжаловано в Алуштинский городской суд через мирового судью судебного участка № 24 Алуштинского судебного района (городской адрес) адрес в течение 10 суток со дня вручении или получения копии постановления.               </w:t>
      </w:r>
    </w:p>
    <w:p w:rsidR="00A77B3E">
      <w:r>
        <w:t xml:space="preserve">     Мировой судья   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