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Дело № 5-24-432/2020</w:t>
      </w:r>
    </w:p>
    <w:p w:rsidR="00A77B3E">
      <w:r>
        <w:t xml:space="preserve">                                                           </w:t>
      </w:r>
    </w:p>
    <w:p w:rsidR="00A77B3E">
      <w:r>
        <w:t>ПОСТАНОВЛЕНИЕ</w:t>
      </w:r>
    </w:p>
    <w:p w:rsidR="00A77B3E">
      <w:r>
        <w:t>по делу об административном правонарушении</w:t>
      </w:r>
    </w:p>
    <w:p w:rsidR="00A77B3E"/>
    <w:p w:rsidR="00A77B3E">
      <w:r>
        <w:t>дата                                                               адрес</w:t>
      </w:r>
    </w:p>
    <w:p w:rsidR="00A77B3E"/>
    <w:p w:rsidR="00A77B3E">
      <w:r>
        <w:t xml:space="preserve">Мировой судья судебного участка № 24 Алуштинского судебного района (городской адрес)  фио,  </w:t>
      </w:r>
    </w:p>
    <w:p w:rsidR="00A77B3E">
      <w:r>
        <w:t xml:space="preserve">рассмотрев материалы дела об административном правонарушении, предусмотренном ч. 12 ст. 19.5 КоАП РФ, в отношении юридического лица - Товарищества собственников недвижимости «...», ОГРН ..., ИНН телефон, КПП телефон, место нахождения: адрес, адрес, </w:t>
      </w:r>
    </w:p>
    <w:p w:rsidR="00A77B3E"/>
    <w:p w:rsidR="00A77B3E">
      <w:r>
        <w:t>УСТАНОВИЛ:</w:t>
      </w:r>
    </w:p>
    <w:p w:rsidR="00A77B3E"/>
    <w:p w:rsidR="00A77B3E">
      <w:r>
        <w:t>Товарищество собственников недвижимости «...» (далее по тексту – юридическое лицо, Товарищество), не выполнило в установленный срок, до дата, пункты 1-3, 12, 15, 16 предписания № 147/1/1 от дата, выданного отделом надзорной деятельности по адрес УНД и адрес России по адрес. В результате бездействия юридического лица было совершено административное правонарушение, предусмотренное ч. 12 ст. 19.5 КоАП РФ.</w:t>
      </w:r>
    </w:p>
    <w:p w:rsidR="00A77B3E">
      <w:r>
        <w:t xml:space="preserve">Законный представитель юридического лица к мировому судье не явилась, о времени и месте рассмотрения дела об административном правонарушении была уведомлена заблаговременно, надлежащим образом. </w:t>
      </w:r>
    </w:p>
    <w:p w:rsidR="00A77B3E">
      <w:r>
        <w:t>Согласно положениям ч. 3 ст. 25.4 КоАП РФ, дело об административном правонарушении, совершенном юридическим лицом, рассматривается с участием его законного представителя или защитника. В отсутствие указанных лиц дело может быть рассмотрено лишь в случаях, предусмотренных частью 3 статьи 28.6 настоящего Кодекса, или если имеются данные о надлежащем извещении лиц о месте и времени рассмотрения дела и если от них не поступило ходатайство об отложении рассмотрения дела либо если такое ходатайство оставлено без удовлетворения.</w:t>
      </w:r>
    </w:p>
    <w:p w:rsidR="00A77B3E">
      <w:r>
        <w:t>Принимая во внимание, что в материалах дела имеются данные о надлежащем извещении законного представителя юридического лица о месте и времени рассмотрения дела, ходатайства об отложении рассмотрения дела не поступало, имеются предусмотренные законом основания для рассмотрения дела в  отсутствие законного представителя или защитника юридического лица.</w:t>
      </w:r>
    </w:p>
    <w:p w:rsidR="00A77B3E">
      <w:r>
        <w:t>Исследовав материалы дела об административном правонарушении, мировой судья приходит к следующему выводу.</w:t>
      </w:r>
    </w:p>
    <w:p w:rsidR="00A77B3E">
      <w:r>
        <w:t xml:space="preserve">         Согласно ч. 1 ст. 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 xml:space="preserve">            В силу положений ст. 2.10 КоАП РФ  юридические лица подлежат административной ответственности за совершение административных правонарушений в случаях, предусмотренных статьями раздела II настоящего Кодекса или законами субъектов Российской Федерации об административных правонарушениях.</w:t>
      </w:r>
    </w:p>
    <w:p w:rsidR="00A77B3E">
      <w:r>
        <w:t xml:space="preserve">         Установлено, что ТСН «...» является юридическим лицом, что подтверждается выпиской из ЕГРЮЛ, председателем правления Товарищества является фио (л.д. 11-16). </w:t>
      </w:r>
    </w:p>
    <w:p w:rsidR="00A77B3E">
      <w:r>
        <w:t xml:space="preserve">Частью 12 ст. 19.5 КоАП РФ предусмотрена административная ответственность за невыполнение в установленный срок законного предписания органа, осуществляющего федеральный государственный пожарный надзор. </w:t>
      </w:r>
    </w:p>
    <w:p w:rsidR="00A77B3E">
      <w:r>
        <w:t xml:space="preserve">В соответствии со ст. 37 Федерального закона от дата №69-ФЗ «О пожарной безопасности» (далее по тексту – ФЗ «О пожарной безопасности») руководители организации обязаны соблюдать требования пожарной безопасности, а также выполнять предписания, постановления и иные законные требования должностных лиц пожарной охраны. </w:t>
      </w:r>
    </w:p>
    <w:p w:rsidR="00A77B3E">
      <w:r>
        <w:t>Согласно ст. 1 ФЗ «О пожарной безопасности» нормативные документы по пожарной безопасности - национальные стандарты Российской Федерации, своды правил, содержащие требования пожарной безопасности, а также иные документы, содержащие требования пожарной безопасности.</w:t>
      </w:r>
    </w:p>
    <w:p w:rsidR="00A77B3E">
      <w:r>
        <w:t>Согласно положениям ч. 1 ст. 6 Федерального закона № 123-ФЗ от дата «Технический регламент о требованиях пожарной безопасности»,  пожарная безопасность объекта защиты считается обеспеченной при выполнении одного из следующих условий:</w:t>
      </w:r>
    </w:p>
    <w:p w:rsidR="00A77B3E">
      <w:r>
        <w:t>1) в полном объеме выполнены требования пожарной безопасности, установленные техническими регламентами, принятыми в соответствии с Федеральным законом "О техническом регулировании", и пожарный риск не превышает допустимых значений, установленных настоящим Федеральным законом;</w:t>
      </w:r>
    </w:p>
    <w:p w:rsidR="00A77B3E">
      <w:r>
        <w:t>2) в полном объеме выполнены требования пожарной безопасности, установленные техническими регламентами, принятыми в соответствии с Федеральным законом "О техническом регулировании", и нормативными документами по пожарной безопасности.</w:t>
      </w:r>
    </w:p>
    <w:p w:rsidR="00A77B3E">
      <w:r>
        <w:t>Постановлением Правительства РФ от дата № 390  "О противопожарном режиме" утверждены Правила противопожарного режима в Российской Федерации (далее по тексту – Правила противопожарного режима, Правила).</w:t>
      </w:r>
    </w:p>
    <w:p w:rsidR="00A77B3E">
      <w:r>
        <w:t>Настоящие Правила противопожарного режима содержат требования пожарной безопасности, устанавливающие правила поведения людей, порядок организации производства и (или) содержания территорий, зданий, сооружений, помещений организаций и других объектов защиты в целях обеспечения пожарной безопасности.</w:t>
      </w:r>
    </w:p>
    <w:p w:rsidR="00A77B3E">
      <w:r>
        <w:t>В соответствии с п. 61 Постановления Правительства РФ от дата N 390 (ред. от дата) "О противопожарном режиме", - руководитель организации обеспечивает исправное состояние систем и установок противопожарной защиты и организует проведение проверки их работоспособности в соответствии с инструкцией на технические средства завода-изготовителя, национальными и (или) международными стандартами и оформляет акт проверки.</w:t>
      </w:r>
    </w:p>
    <w:p w:rsidR="00A77B3E">
      <w:r>
        <w:t>Вина Товарищества в совершении данного правонарушения установлена и подтверждается совокупностью собранных по делу доказательств, а именно:</w:t>
      </w:r>
    </w:p>
    <w:p w:rsidR="00A77B3E">
      <w:r>
        <w:t xml:space="preserve">- протоколом об административном правонарушении № 6/2020/66 от дата, согласно которому по результатам проведенной внеплановой выездной проверки в отношении ТСН «...», с целью контроля за исполнением предписания №147/1/1 от дата, выданного старшим инспектором отдела надзорной деятельности по адрес УНД и адрес России по адрес фио, было установлено, что юридическое лицо не выполнило в срок до дата пункты 1-3, 12, 15, 16 вышеуказанного предписания. Протокол об административном правонарушении был составлен с соблюдением процессуальных требований, в присутствии законного представителя юридического лица фио, которая была согласна с протоколом (л.д. 1-2);  </w:t>
      </w:r>
    </w:p>
    <w:p w:rsidR="00A77B3E">
      <w:r>
        <w:t>- копией предписания № 147/1/1 от дата об устранении нарушений требований пожарной безопасности, о проведении  мероприятий  по обеспечению  пожарной безопасности на объектах защиты и по предотвращению угрозы возникновения пожара, которым было предписано в срок до дата устранить нарушения требований пожарной безопасности в помещениях ТСН «...»; копия предписания была вручена должностному лицу Товарищества под подпись (л.д. 9-10);</w:t>
      </w:r>
    </w:p>
    <w:p w:rsidR="00A77B3E">
      <w:r>
        <w:t>- копией распоряжения (приказа) от дата № 55 органа государственного контроля (надзора) о проведении внеплановой выездной проверки юридического лица, с целью контроля за выполнением ранее выданного предписания № 147/1/1 от дата об устранении выявленных нарушений, срок для исполнения которых истек; с распоряжением о проведении проверки лицо, в отношении которого ведется производство по делу об административном правонарушении, было ознакомлено, копию распоряжения законный представитель юридического лица получила дата (л.д. 3-4);</w:t>
      </w:r>
    </w:p>
    <w:p w:rsidR="00A77B3E">
      <w:r>
        <w:t>- копией акта проверки органом государственного пожарного контроля (надзора) юридического лица № 55 от дата, которым установлен факт невыполнения требований ранее выданного предписания (л.д. 5-6).</w:t>
      </w:r>
    </w:p>
    <w:p w:rsidR="00A77B3E">
      <w:r>
        <w:t>Собранные по делу об административном правонарушении доказательства оцениваются по правилам, предусмотренным ст. 26.11 КоАП РФ, как достаточные, достоверные и допустимые, и учитываются при вынесении постановления.</w:t>
      </w:r>
    </w:p>
    <w:p w:rsidR="00A77B3E">
      <w:r>
        <w:t>Оснований не доверять представленным материалам дела у мирового судьи не имеется, поскольку они последовательны, не противоречат друг другу. Протокол об административном правонарушении составлен в соответствии с требованиями ст. 28.2 КоАП РФ, уполномоченным должностным лицом. Иные документы оформлены в соответствии с требованиями закона.</w:t>
      </w:r>
    </w:p>
    <w:p w:rsidR="00A77B3E">
      <w:r>
        <w:t>Мировой судья приходит к выводу о том, что вина юридического лица в совершении административного правонарушения полностью доказана, его действия квалифицируются по ч. 12 ст. 19.5 КоАП РФ, как невыполнение в установленный срок законного предписания органа, осуществляющего федеральный государственный пожарный надзор.</w:t>
      </w:r>
    </w:p>
    <w:p w:rsidR="00A77B3E">
      <w:r>
        <w:t>При назначении наказания учитывается характер совершенного правонарушения, имущественное и финансовое положение юридического лица, обстоятельства, смягчающие административную ответственность, и обстоятельства, отягчающие административную ответственность.</w:t>
      </w:r>
    </w:p>
    <w:p w:rsidR="00A77B3E">
      <w:r>
        <w:t xml:space="preserve">Допущенные нарушения требований пожарной безопасности, на необходимость устранения которых указано в предписании, могут повлечь негативные последствия, привести к недопустимому риску для жизни и здоровья людей на объекте. </w:t>
      </w:r>
    </w:p>
    <w:p w:rsidR="00A77B3E">
      <w:r>
        <w:t>К числу обстоятельств, смягчающих ответственность, мировой судья относит признание вины в содеянном.</w:t>
      </w:r>
    </w:p>
    <w:p w:rsidR="00A77B3E">
      <w:r>
        <w:t>Обстоятельств, отягчающих административную ответственность за совершенное правонарушение, согласно ст.ст. 4.2 и 4.3 КоАП РФ, не установлено.</w:t>
        <w:tab/>
      </w:r>
    </w:p>
    <w:p w:rsidR="00A77B3E">
      <w:r>
        <w:t xml:space="preserve">С учетом характера совершенного административного правонарушения, имущественного и финансового положения юридического лица, отсутствием обстоятельств, смягчающих и отягчающих административную ответственность, полагаю возможным назначить юридическому лицу наказание в виде штрафа, установленного санкцией ч. 12 ст. 19.5 КоАП РФ, в минимальном размере.        </w:t>
      </w:r>
    </w:p>
    <w:p w:rsidR="00A77B3E">
      <w:r>
        <w:t>Срок давности привлечения к административной ответственности, установленный статьей 4.5 КоАП РФ, не истек. Оснований для прекращения производства по делу, а также для применения в отношении юридического лица положений ч. 1 ст. 4.1.1, ч. 2 ст. 3.4 КоАП РФ, суд не усматривает.</w:t>
      </w:r>
    </w:p>
    <w:p w:rsidR="00A77B3E">
      <w:r>
        <w:t>На основании изложенного, руководствуясь ст.ст. 29.9-29.11 КоАП РФ, мировой судья</w:t>
      </w:r>
    </w:p>
    <w:p w:rsidR="00A77B3E">
      <w:r>
        <w:t>ПОСТАНОВИЛ:</w:t>
      </w:r>
    </w:p>
    <w:p w:rsidR="00A77B3E"/>
    <w:p w:rsidR="00A77B3E">
      <w:r>
        <w:t xml:space="preserve">     </w:t>
        <w:tab/>
        <w:t>Признать юридическое лицо – Товарищество собственников недвижимости «...» (ОГРН ..., ИНН телефон, КПП телефон, место нахождения: адрес, адрес) - виновным в совершении административного правонарушения, предусмотренного ч. 12 ст. 19.5 КоАП РФ, и назначить административное наказание в виде административного штрафа в размере сумма.</w:t>
      </w:r>
    </w:p>
    <w:p w:rsidR="00A77B3E">
      <w:r>
        <w:t xml:space="preserve">Разъяснить юридическому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 20.25 КоАП РФ, влекущей наложение штрафа в двукратном размере суммы неуплаченного штрафа, но не сумма прописью. </w:t>
      </w:r>
    </w:p>
    <w:p w:rsidR="00A77B3E">
      <w:r>
        <w:t xml:space="preserve">          Реквизиты для уплаты штрафа: получатель -  УФК по адрес (Министерство юстиции адрес, л/с 04752203230); ИНН: телефон; КПП: телефон; Банк получателя: Отделение по адрес Южного главного управления ЦБРФ; БИК: телефон; Счет: 40101810335100010001, Код бюджетной классификации доходов телефон телефон, ОКТМО телефон, назначение платежа – штраф по делу об административном правонарушении № 5-24-432/2020.</w:t>
      </w:r>
    </w:p>
    <w:p w:rsidR="00A77B3E">
      <w:r>
        <w:t>Постановление может быть обжаловано в Алуштинский городской суд адрес в течение 10-ти суток со дня вручения или получения копии постановления, через мирового судью судебного участка № 24 Алуштинского судебного района (городской адрес) адрес лицами, указанными в ст.25.1-25.5 КоАП РФ.</w:t>
      </w:r>
    </w:p>
    <w:p w:rsidR="00A77B3E"/>
    <w:p w:rsidR="00A77B3E"/>
    <w:p w:rsidR="00A77B3E">
      <w:r>
        <w:t xml:space="preserve">          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