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5-24-433/2021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адрес</w:t>
      </w:r>
    </w:p>
    <w:p w:rsidR="00A77B3E"/>
    <w:p w:rsidR="00A77B3E">
      <w:r>
        <w:t xml:space="preserve">         </w:t>
        <w:tab/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...фио,</w:t>
      </w:r>
    </w:p>
    <w:p w:rsidR="00A77B3E">
      <w:r>
        <w:t xml:space="preserve">рассмотрев дело об административном правонарушении, поступившее из ОР ДПС ГИБДД МВД по адрес, в отношении </w:t>
      </w:r>
    </w:p>
    <w:p w:rsidR="00A77B3E">
      <w:r>
        <w:t>... фио, паспортные данные УЗССР, гражданина России, официально трудоустроенного, женатого, имеющего на иждивении двоих несовершеннолетних детей: 2015 и паспортные данные,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Согласно протоколу об административном правонарушении, фио в предусмотренный КоАП РФ срок, а именно в срок до дата, не уплатил штраф в размере сумма, назначенный постановлением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виновным себя в совершении правонарушения не признал и пояснил, что уплатил штраф в срок, что подтверждается квитанцией об оплате.</w:t>
      </w:r>
    </w:p>
    <w:p w:rsidR="00A77B3E">
      <w:r>
        <w:t>Исследовав материалы дела, мировой судья приходит к следующему.</w:t>
      </w:r>
    </w:p>
    <w:p w:rsidR="00A77B3E">
      <w: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условий, способствующих совершению административных правонарушений.</w:t>
      </w:r>
    </w:p>
    <w:p w:rsidR="00A77B3E">
      <w:r>
        <w:t>В соответствии с положениями ст. 26.1 КоАП РФ, учитывая диспозицию ч. 1 ст. 20.25 КоАП РФ, в числе иных обстоятельств выяснению по делу об административном правонарушении подлежит факт оплаты (не оплаты) штрафа, а также своевременность такой оплаты в случае, если штраф был оплачен.</w:t>
      </w:r>
    </w:p>
    <w:p w:rsidR="00A77B3E">
      <w:r>
        <w:t xml:space="preserve">Так, в соответствии с представленными материалами дела, последним днем оплаты штрафа, назначенного постановлением должностного лица ЦАФАП ГИБДД МВД по адрес от дата, вступившим в законную силу дата, являлось дата </w:t>
      </w:r>
    </w:p>
    <w:p w:rsidR="00A77B3E">
      <w:r>
        <w:t>В судебном заседании фио была представлена квитанция, подтверждающая факт безналичной оплаты им штрафа в размере сумма, назначенного постановлением должностного лица ЦАФАП ГИБДД МВД по адрес, - дата в время, что свидетельствует о своевременности уплаты им штрафа.</w:t>
      </w:r>
    </w:p>
    <w:p w:rsidR="00A77B3E">
      <w:r>
        <w:t>Следовательно, в данном случае отсутствует состав административного правонарушения, предусмотренного ч. 1 ст. 20.25 КоАП РФ, в связи с чем производство по настоящему делу подлежит прекращению на основании п. 2 ч. 1 ст. 24.5 КоАП РФ.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>
      <w:r>
        <w:t>Производство по делу об административном правонарушении в отношении ... фио по ч. 1 ст. 20.25 КоАП РФ -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