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5-24-452/2023</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с участием лица, в отношении которого ведется производство по делу об административном правонарушении фио, потерпевшей фио, </w:t>
      </w:r>
    </w:p>
    <w:p w:rsidR="00A77B3E">
      <w:r>
        <w:t>рассмотрев дело об административном правонарушении в отношении ,</w:t>
      </w:r>
    </w:p>
    <w:p w:rsidR="00A77B3E">
      <w:r>
        <w:t xml:space="preserve">фио, паспортные данные, адрес, адрес гражданина России, зарегистрированного и проживающего по адресу: адрес, </w:t>
      </w:r>
    </w:p>
    <w:p w:rsidR="00A77B3E">
      <w:r>
        <w:t>привлекаемого к административной ответственности по статье 6.1.1 Кодекса Российской Федерации об административных правонарушениях (далее  по тексту КоАП РФ),</w:t>
      </w:r>
    </w:p>
    <w:p w:rsidR="00A77B3E">
      <w:r>
        <w:t>установил:</w:t>
      </w:r>
    </w:p>
    <w:p w:rsidR="00A77B3E">
      <w:r>
        <w:t xml:space="preserve">дата в время, фио находясь по адресу: адрес, совершил насильственные действия, а именно нанес побои фио, а именно нанес один удар кулаком в височную часть головы в результате чего, фио испытала физическую боль и получила телесные повреждения, которые согласно Заключению эксперта №... от дата расценивается, как повреждения, не причинившие вред здоровью и не повлекшие последствий, указанных в ст.115 УК РФ, если эти действия не содержат признаки уголовно-наказуемого деяния. Тем самым, совершил административное правонарушение, предусмотренное  ст.6.1.1 КоАП РФ.  </w:t>
      </w:r>
    </w:p>
    <w:p w:rsidR="00A77B3E">
      <w:r>
        <w:t xml:space="preserve">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Просил суд строго его не наказывать. </w:t>
      </w:r>
    </w:p>
    <w:p w:rsidR="00A77B3E">
      <w:r>
        <w:t xml:space="preserve">В судебном заседании потерпевшая фио пояснила, что фио нанес ей побои при изложенных в протоколе обстоятельствах. Просила строго              фио не наказывать.     </w:t>
      </w:r>
    </w:p>
    <w:p w:rsidR="00A77B3E">
      <w:r>
        <w:t>Заслушав пояснения лица, привлекаемого к административной ответственности, потерпевшую, исследовав материалы дела, суд приходит к следующему.</w:t>
      </w:r>
    </w:p>
    <w:p w:rsidR="00A77B3E">
      <w:r>
        <w:tab/>
        <w:t>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В данном случае факт совершения фио административного правонарушения, предусмотренного ст.6.1.1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(л.д. 2);    </w:t>
      </w:r>
    </w:p>
    <w:p w:rsidR="00A77B3E">
      <w:r>
        <w:t>- рапортом адрес № 1 ОМВД России по адрес от дата (л.д. 3);</w:t>
      </w:r>
    </w:p>
    <w:p w:rsidR="00A77B3E">
      <w:r>
        <w:t>- рапортом оперуполномоченного фио № 1 ОМВД России по адрес (л.д. 4);</w:t>
      </w:r>
    </w:p>
    <w:p w:rsidR="00A77B3E">
      <w:r>
        <w:t>- заявлением фио от дата (л.д. 5);</w:t>
      </w:r>
    </w:p>
    <w:p w:rsidR="00A77B3E">
      <w:r>
        <w:t>- объяснением фио от дата (л.д. 6);</w:t>
      </w:r>
    </w:p>
    <w:p w:rsidR="00A77B3E">
      <w:r>
        <w:t>- объяснением фио от дата (л.д. 7-8);</w:t>
      </w:r>
    </w:p>
    <w:p w:rsidR="00A77B3E">
      <w:r>
        <w:t xml:space="preserve">- объяснением фио от дата (л.д. 9); </w:t>
      </w:r>
    </w:p>
    <w:p w:rsidR="00A77B3E">
      <w:r>
        <w:t>- официальным предостережением от дата (л.д. 10);</w:t>
      </w:r>
    </w:p>
    <w:p w:rsidR="00A77B3E">
      <w:r>
        <w:t>- протоколом осмотра места происшествия от дата (л.д. 11-17);</w:t>
      </w:r>
    </w:p>
    <w:p w:rsidR="00A77B3E">
      <w:r>
        <w:t>-  копией паспорта на имя фио (л.д. 18-19);</w:t>
      </w:r>
    </w:p>
    <w:p w:rsidR="00A77B3E">
      <w:r>
        <w:t>- копией паспорта на имя фио (л.д. 20-22);</w:t>
      </w:r>
    </w:p>
    <w:p w:rsidR="00A77B3E">
      <w:r>
        <w:t>- копией постановления о назначении судебно-медицинской экспертизы от дата (л.д. 23);</w:t>
      </w:r>
    </w:p>
    <w:p w:rsidR="00A77B3E">
      <w:r>
        <w:t>- заключением эксперта № ... от дата ГБУЗ «Крымское  республиканское  бюро судебно-медицинской экспертизы» (л.д. 25-26);</w:t>
      </w:r>
    </w:p>
    <w:p w:rsidR="00A77B3E">
      <w:r>
        <w:t>- справкой на физическое лицо (л.д. 27-29).</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Совокупность указанных выше доказательств позволяет сделать вывод о том, что             фио совершил в отношении фио насильственные действия,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назначении административного наказания суд учел характер совершенного   нарушителем  административного правонарушения; ее личность, семейное и материальное положение; обстоятельства, смягчающие административную ответственность – признание вины и ее раскаяние в содеянном, отягчающих административную ответственность фио, судом не установлено.   </w:t>
      </w:r>
    </w:p>
    <w:p w:rsidR="00A77B3E">
      <w:r>
        <w:t xml:space="preserve">На основании  вышеизложенного, исходя из конкретных обстоятельств дела,   с учетом личности нарушителя, принимая во внимание, что фио осознал свое противоправное поведение, раскаялся в содеянном, мировой судья считает необходимым назначить ему наказание в виде административного штрафа в размере сумма    </w:t>
      </w:r>
    </w:p>
    <w:p w:rsidR="00A77B3E">
      <w:r>
        <w:t>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ему административное наказание в виде административного штрафа в размере сумма (сумма прописью).</w:t>
      </w:r>
    </w:p>
    <w:p w:rsidR="00A77B3E">
      <w:r>
        <w:t xml:space="preserve">Квитанцию об уплате административного штрафа следует представить на адрес №24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82811601063010101140, УИН 0410760300245002332306126 назначение платежа: «штраф по делу об административном правонарушении по постановлению  №5-24-452/2023 от дата».</w:t>
      </w:r>
    </w:p>
    <w:p w:rsidR="00A77B3E">
      <w:r>
        <w:tab/>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Мировой судья                                                                  фио</w:t>
      </w:r>
    </w:p>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