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5-24-468/2021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Отдельной роты ДПС ГИБДД МВД по адрес, в отношении </w:t>
      </w:r>
    </w:p>
    <w:p w:rsidR="00A77B3E">
      <w:r>
        <w:t>фио, паспортные данные УССР, не работающего, не женатого, проживающего по адресу: адрес,</w:t>
      </w:r>
    </w:p>
    <w:p w:rsidR="00A77B3E">
      <w:r>
        <w:t xml:space="preserve">   в совершении административного правонарушения, предусмотренного ч. 4 ст. 12.2 КоАП РФ,</w:t>
      </w:r>
    </w:p>
    <w:p w:rsidR="00A77B3E"/>
    <w:p w:rsidR="00A77B3E">
      <w:r>
        <w:t>УСТАНОВИЛ:</w:t>
      </w:r>
    </w:p>
    <w:p w:rsidR="00A77B3E"/>
    <w:p w:rsidR="00A77B3E">
      <w:r>
        <w:tab/>
        <w:t>Согласно протоколу об административном правонарушении серии 82 АП № 090819 от дата, фио дата в время на 688-м км.+500 м. адрес с Украиной-Симферополь-Алушта-Ялта» управлял транспортным средством – мотоциклом марки «...», с заведомом подложным государственным регистрационным знаком ..., то есть совершил административное правонарушение, предусмотренное ч. 4 ст. 12.2 КоАП РФ.</w:t>
      </w:r>
    </w:p>
    <w:p w:rsidR="00A77B3E">
      <w:r>
        <w:t xml:space="preserve">В судебном заседании фио виновным себя в совершении административного правонарушения не признал и пояснил, что в дата  у малознакомого лица взял мотоцикл марки «...», государственный регистрационный знак ..., который был без документов. Они договорились, что документы он заберет позднее. В время на адрес перевал» он был остановлен сотрудниками ГИБДД и при проверке документов, а также проверке по базе данных ИАЗ оказалось, что установленный на мотоцикле государственный регистрационный знак является подложным, о чем он не знал и знать не мог, поскольку на переданное ему транспортное средство отсутствовали регистрационные документы, за что он был привлечен к административной ответственности. 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 судья приходит к следующему.</w:t>
      </w:r>
    </w:p>
    <w:p w:rsidR="00A77B3E">
      <w: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названного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Вышеприведенные положения Кодекса Российской Федерации об административных правонарушениях во взаимосвязи со статьей 2.1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A77B3E">
      <w:r>
        <w:t>В соответствии с частью 1 статьи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>
      <w:r>
        <w:t>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A77B3E">
      <w:r>
        <w:t>При производстве по делу об административном правонарушении обязательно создание условий, необходимых для реализации права на защиту лицом, привлекаемым к административной ответственности.</w:t>
      </w:r>
    </w:p>
    <w:p w:rsidR="00A77B3E">
      <w:r>
        <w:t>При квалификации действий лица по части 4 (управление транспортным средством с заведомо подложными государственными регистрационными знаками) статьи 12.2 КоАП РФ под подложными государственными регистрационными знаками следует понимать знаки:</w:t>
      </w:r>
    </w:p>
    <w:p w:rsidR="00A77B3E">
      <w:r>
        <w:t>не соответствующие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 средств; форма и характер начертания, толщина линий цифр и букв, применяемых на лицевой стороне которых, изменены);</w:t>
      </w:r>
    </w:p>
    <w:p w:rsidR="00A77B3E">
      <w:r>
        <w:t>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</w:t>
      </w:r>
    </w:p>
    <w:p w:rsidR="00A77B3E">
      <w:r>
        <w:t>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A77B3E">
      <w:r>
        <w:t xml:space="preserve">Представленными по делу об административном правонарушении доказательствами (протокол об административном правонарушении (л.д. 1), протокол изъятия государственного регистрационного знака (л.д. 3), справка ИАЗ (л.д. 9-12), рапорт сотрудник ГИБДД (л.д. 5), фотоматериал (л.д. 7), карточка учета транспортного средства (л.д. 8), установлено, что государственный регистрационный знак ... не принадлежит транспортному средству, которым дата управлял фио </w:t>
      </w:r>
    </w:p>
    <w:p w:rsidR="00A77B3E">
      <w:r>
        <w:t>В то же время, ответственность за совершение правонарушения, предусмотренного ч. 4 ст. 12.2 КоАП РФ, наступает за управление транспортным средством лицом, заведомо осведомленным о том, что на нем установлен подложный государственный знак.</w:t>
      </w:r>
    </w:p>
    <w:p w:rsidR="00A77B3E">
      <w:r>
        <w:t>В ходе производства по данному делу факт совершения административного правонарушения, предусмотренного ч. 4 ст. 12.2 КоАП РФ, фио последовательно отрицал, заявляя о том, что транспортное средство, которым он управлял, принадлежит другому лицу. О том, что государственный регистрационный знак является подложным, он не знал и знать не мог, поскольку отсутствовало свидетельство о регистрации транспортного средства и какие-либо иные документы, позволяющие предположить, что государственный регистрационный знак, установленный на мотоцикле, принадлежит иному транспортному средству.</w:t>
      </w:r>
    </w:p>
    <w:p w:rsidR="00A77B3E">
      <w:r>
        <w:t xml:space="preserve">Из представленной органом ГИБДД справки ИАЗ о совершенных фио правонарушениях в области безопасности дорожного движения видно, что фио постоянно, на протяжении дата, управлял автомобилем марки марка автомобиля Риао». </w:t>
      </w:r>
    </w:p>
    <w:p w:rsidR="00A77B3E">
      <w:r>
        <w:t>Этой же справкой не опровергается довод фио о том, что мотоцикл марки «...», на котором были выявлены подложные государственные регистрационные знаки, находился в его пользовании в дата, когда он и был остановлен сотрудниками ГИБДД.</w:t>
      </w:r>
    </w:p>
    <w:p w:rsidR="00A77B3E">
      <w:r>
        <w:t>При этом ничем не опровергается и довод лица, в отношении которого ведется производство по делу об административном правонарушении, о том, что он не мог знать о подложности государственных регистрационных знаков, поскольку у него отсутствовали какие-либо документы на мотоцикл, в связи с чем проверить подлинность установленных на транспортном средстве регистрационных знаков он не мог.</w:t>
      </w:r>
    </w:p>
    <w:p w:rsidR="00A77B3E">
      <w:r>
        <w:t xml:space="preserve">Данный довод фио также подтверждается справкой ИАЗ, из которой видно, что дата он был привлечен к административной ответстМавенности по ч.  1 ст. 12.3 КоАП РФ (управление транспортным средством водителем, не имеющим при себе регистрационных документов на транспортное средство). </w:t>
      </w:r>
    </w:p>
    <w:p w:rsidR="00A77B3E">
      <w:r>
        <w:t xml:space="preserve">При этом в материалах дела отсутствуют данные, объективно свидетельствующие о том, что фио достоверно знал о том, что на транспортном средстве, которым он управлял дата, установлены подложные государственные регистрационные знаки. </w:t>
      </w:r>
    </w:p>
    <w:p w:rsidR="00A77B3E">
      <w:r>
        <w:t>Между тем, субъективная сторона правонарушения, предусмотренного ч. 4 ст. 12.2 КоАП РФ, характеризуется исключительно умышленной формой вины. Необходимым основанием для привлечения лица к административной ответственности за совершение названного правонарушения является установление факта его заведомой осведомленности о подложности регистрационных знаков.</w:t>
      </w:r>
    </w:p>
    <w:p w:rsidR="00A77B3E">
      <w:r>
        <w:t xml:space="preserve">Согласно частям 1 и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A77B3E">
      <w:r>
        <w:t xml:space="preserve">Лицо, привлекаемое к административной ответственности, не обязано доказывать свою невиновность. </w:t>
      </w:r>
    </w:p>
    <w:p w:rsidR="00A77B3E">
      <w:r>
        <w:t>При таких обстоятельствах установление вины фио в совершении административного правонарушения, предусмотренного ч. 4 ст. 12.2 КоАП РФ, в отсутствие надлежащих доказательств, позволяющих сделать вывод о его виновности в совершении правонарушения, не представляется возможным, в связи с чем производство по делу об административном правонарушении подлежит  прекращению на основании п. 2 ч. 1 ст. 24.5 КоАП РФ, в связи с отсутствием в действиях указанного лица состава административного правонарушения.</w:t>
      </w:r>
    </w:p>
    <w:p w:rsidR="00A77B3E">
      <w:r>
        <w:t>Изъятый на основании протокола об изъятии вещей и документов серии 82 ИВ № 001754 от дата государственный регистрационный знак ... в количестве 1 штука, подлежит уничтожению.</w:t>
      </w:r>
    </w:p>
    <w:p w:rsidR="00A77B3E">
      <w:r>
        <w:t xml:space="preserve"> </w:t>
        <w:tab/>
        <w:t xml:space="preserve">Руководствуясь ст. ст. 24.5, 29.9 - 29.11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 в отношении фио по ч. 4 ст. 12.2 КоАП РФ - прекратить на основании п. 2 ч. 1 ст. 24.5 КоАП РФ, в связи с отсутствием состава административного правонарушения.</w:t>
      </w:r>
    </w:p>
    <w:p w:rsidR="00A77B3E">
      <w:r>
        <w:t>Изъятый на основании протокола об изъятии вещей и документов серии 82 ИВ №001754 от дата государственный регистрационный знак ... в количестве 1 штука, находящийся на хранении в кабинете № 47 здания ОР ДПС ГИБДД МВД по адрес (адрес), - уничтожить.</w:t>
      </w:r>
    </w:p>
    <w:p w:rsidR="00A77B3E">
      <w:r>
        <w:t xml:space="preserve">Постановление может быть обжаловано в Алуштинский городской суд адрес через судебный участок № 24 Алуштинского судебного района (городской адрес) адрес в течение 10 суток со дня вручения или получения копии постановления. </w:t>
        <w:tab/>
        <w:tab/>
        <w:tab/>
      </w:r>
    </w:p>
    <w:p w:rsidR="00A77B3E">
      <w:r>
        <w:tab/>
        <w:tab/>
        <w:tab/>
        <w:tab/>
        <w:tab/>
        <w:tab/>
        <w:tab/>
        <w:tab/>
      </w:r>
    </w:p>
    <w:p w:rsidR="00A77B3E">
      <w:r>
        <w:t>Мировой судья:</w:t>
        <w:tab/>
        <w:t xml:space="preserve">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