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5-24-469/2019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 в отношении </w:t>
      </w:r>
    </w:p>
    <w:p w:rsidR="00A77B3E">
      <w:r>
        <w:t>фио, паспортные данные, женатого, официально не трудоустроенного, зарегистрированного и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в районе дома №  2 по адрес, адрес адрес осуществлял предпринимательскую деятельность, а именно: осуществлял реализацию меда в стеклянных банках по 200 мл, без государственной регистрации в качестве индивидуального предпринимателя, чем нарушил требования Федерального закона от дата № 129-ФЗ "О государственной регистрации юридических лиц и индивидуальных предпринимателей",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 извещен заблаговременно, надлежащим образом, просил о рассмотрении дела об административном правонарушении в его отсутствие.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данные, свидетельствующие о надлежащем извещении фио, о месте и времени рассмотрения дела, учитывая, что он просил о рассмотрении дела об административном правонарушении в его отсутствие, имеются предусмотренные законом основания для рассмотрения дела в его отсутствие.          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 дата в время в районе дома №  2 по адрес, адрес адрес осуществлял предпринимательскую деятельность, а именно: осуществлял реализацию меда в стеклянных банках по 200 мл, без государственной регистрации в качестве индивидуального предпринимателя (л.д. 2).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фио из которого следует, что он осуществлял предпринимательскую деятельность, без государственной регистрации в качестве индивидуального предпринимателя (л.д. 3);</w:t>
      </w:r>
    </w:p>
    <w:p w:rsidR="00A77B3E">
      <w:r>
        <w:t>- рапортом сотрудника полиции о выявлении факта административного правонарушения (л.д. 8);</w:t>
      </w:r>
    </w:p>
    <w:p w:rsidR="00A77B3E">
      <w:r>
        <w:t>- фототаблицей (л.д. 6).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 в качестве индивидуального предпринимателя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фио, который женат, не работает, ранее к административной ответственности не привлекался (л.д. 10)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 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- 18880491190002839353, получатель платежа - УФК (Отдел Министерства внутренних дел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