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5-24-470/2023</w:t>
      </w:r>
    </w:p>
    <w:p w:rsidR="00A77B3E"/>
    <w:p w:rsidR="00A77B3E">
      <w:r>
        <w:t>ПОСТАНОВЛЕНИЕ</w:t>
      </w:r>
    </w:p>
    <w:p w:rsidR="00A77B3E">
      <w:r>
        <w:t xml:space="preserve"> 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w:t>
        <w:tab/>
        <w:t>рассмотрев дело об административном правонарушении в отношении,</w:t>
      </w:r>
    </w:p>
    <w:p w:rsidR="00A77B3E">
      <w:r>
        <w:t>фио, паспортные данные гражданина России; зарегистрированного и проживающего по адресу: адрес,</w:t>
      </w:r>
    </w:p>
    <w:p w:rsidR="00A77B3E">
      <w:r>
        <w:t xml:space="preserve"> 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дата в время на 162 км + 500 м. адрес с Херсонской областью-Симферополь-Алушта-Ялта», фио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 государственный регистрационный знак ..., с заведомо подложными государственными регистрационными знаками. Тем самым совершил административное правонарушение, предусмотренное ч. 4 ст. 12.2 КоАП РФ. </w:t>
      </w:r>
    </w:p>
    <w:p w:rsidR="00A77B3E">
      <w:r>
        <w:t>фио в судебное заседание дата не явился, о времени и месте судебного заседания уведомлен надлежащим образом. Ранее в судебном заседании фио, которому разъяснены права, предусмотренные ст. 25.1 Кодекса РФ об АП и ст. 51 Конституции РФ, в услугах адвоката (защитника), не нуждается, отводов не заявил, в судебном заседании свою вину в совершении административного правонарушения не признал, пояснил, что после регистрации принадлежащего ему транспортного средства марки марка автомобиля ...» в установленном законом порядке в Ялтинском отделении ... по адрес, должностные лица РЭО ГИБДД должны были остановить прежний государственный регистрационный знак ...... Таким образом, после получения фио нового СТС, последний, не обратил внимание, на факт того, что государственный номер в СТС был изменен и его не уведомляли о необходимости замены и получения новых номеров. В дальнейшем фио открыто продолжал пользоваться данным вышеуказанным транспортным средством, в том числе неоднократно привлекался к административной ответственности за нарушение правил ПДД. На основании изложенного фио просил производство по делу прекратить ввиду отсутствия в его действиях которому разъяснены права, предусмотренные ст. 25.1 Кодекса РФ об АП и ст. 51 Конституции РФ, в услугах адвоката (защитника), не нуждается, отводов не заявил, состава административного правонарушения.</w:t>
      </w:r>
    </w:p>
    <w:p w:rsidR="00A77B3E">
      <w:r>
        <w:t>Выслушав фио, исследовав письменные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ab/>
        <w:t xml:space="preserve">Факт совершения фио административного правонарушения, предусмотренного ч.4 ст.12.2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серии 82 АП № 204238 от дата (л.д. 1);  копией протокола об изъятии вещей и документов серии 82 ИВ № 004028 от дата (л.д. 3); копией свидетельства о регистрации транспортного средства, а также копией водительского удостоверения (л.д. 5); справкой старшего инспектора группы по фио ДПС ГИБДД МВД по адрес от дата (л.д. 8); фототаблицей (л.д. 6-7); результатами поиска правонарушений                          (л.д. 10); карточкой учета транспортного средства (л.д. 9); компакт-диском с видеозаписью (л.д. 11); копией ПТС (л.д. 18); копией ответа на запрос из отделения М... по адрес (л.д. 24).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На момент остановки автомобиля принадлежащего фио, под управлением последнего, на автомобиле были установлены государственные регистрационные знаки ... при этом, в регистрационные документы вышеуказанного автомобиля марки марка автомобиля ...» не внесены. За данным автомобилем числится государственный регистрационный знак ..., что подтверждается, свидетельством о регистрации транспортного средства, а также копией паспорта транспортного средства имеющиеся в материалах дела.</w:t>
      </w:r>
    </w:p>
    <w:p w:rsidR="00A77B3E">
      <w:r>
        <w:t>Оценивая доводы фио о том, что он не знал о подложности регистрационных знаков установленных на принадлежащем ему автомобиле государственных, суд находит не состоятельными, направленными на избежание административной ответственности за совершенное правонарушение.</w:t>
      </w:r>
    </w:p>
    <w:p w:rsidR="00A77B3E">
      <w:r>
        <w:t>В соответствии с п. 2.3.1 Правил дорожного движения перед выездом фио был обязан проверить соответствие транспортного средства, которым он управлял,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Данную обязанность водителя фио не выполнил, номерные знаки  узлов и агрегатов приобретенного автомобиля, а также соответствие государственных регистрационных знаков не проверил как при покупке, так и в последующем при эксплуатации данного  автомобиля.</w:t>
      </w:r>
    </w:p>
    <w:p w:rsidR="00A77B3E">
      <w:r>
        <w:t>При таких обстоятельствах действия фио образуют объективную сторону состава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лишения права управления транспортными средствами, что соответствует санкции  ч. 4 ст. 12.2 КоАП РФ.</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w:t>
        <w:tab/>
        <w:t>На основании изложенного, руководствуясь ст. ст. 29.10, 29.11 КоАП РФ, мировой судья</w:t>
      </w:r>
    </w:p>
    <w:p w:rsidR="00A77B3E">
      <w:r>
        <w:t>ПОСТАНОВИЛ:</w:t>
      </w:r>
    </w:p>
    <w:p w:rsidR="00A77B3E"/>
    <w:p w:rsidR="00A77B3E">
      <w:r>
        <w:t>фио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фио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