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5-24-479/2020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представителя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Государственного комитета по государственной регистрации и кадастру адрес, в отношении </w:t>
      </w:r>
    </w:p>
    <w:p w:rsidR="00A77B3E">
      <w:r>
        <w:t>фио, паспортные данные УССР, проживающего по адресу: адрес, адрес,</w:t>
      </w:r>
    </w:p>
    <w:p w:rsidR="00A77B3E">
      <w:r>
        <w:t xml:space="preserve">   в совершении административного правонарушения, предусмотренного ч. 25 ст. 19.5 КоАП РФ,</w:t>
      </w:r>
    </w:p>
    <w:p w:rsidR="00A77B3E"/>
    <w:p w:rsidR="00A77B3E">
      <w:r>
        <w:t>УСТАНОВИЛ:</w:t>
      </w:r>
    </w:p>
    <w:p w:rsidR="00A77B3E"/>
    <w:p w:rsidR="00A77B3E">
      <w:r>
        <w:t>фио не выполнил в установленный срок, а именно в срок до дата предписание федерального органа, осуществляющего государственный земельный надзор, от дата, об устранении нарушений земельного законодательства.</w:t>
      </w:r>
    </w:p>
    <w:p w:rsidR="00A77B3E">
      <w:r>
        <w:t>В судебном заседании представитель фио отрицал вину последнего в совершении вышеуказанного правонарушения, пояснил, что ими предпринимаются все меры с целью выполнения требований предписания.</w:t>
      </w:r>
    </w:p>
    <w:p w:rsidR="00A77B3E">
      <w:r>
        <w:t xml:space="preserve">Выслушав представителя лица,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A77B3E">
      <w:r>
        <w:t>Частью 25 ст. 19.5 КоАП РФ установлена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>
      <w:r>
        <w:t xml:space="preserve">Установлено, что на основании распоряжения заместителя председателя Госкомрегистра от дата в отношении фио проведена проверка соблюдения требований земельного законодательства при использовании земельного участка, расположенного по адресу: адрес, адрес, кадастровый номер 90:15:телефон:75, категория земель – «земли населенных пунктов», вид разрешенного использования – «малоэтажная жилая застройка». </w:t>
      </w:r>
    </w:p>
    <w:p w:rsidR="00A77B3E">
      <w:r>
        <w:t>В ходе обмера указанного выше земельного участка было установлено, что фио использует земельный участок муниципальной собственности с кадастровым номером 90:15:телефон:122 площадью 30 кв.м., который является смежным с находящимся в его собственности земельным участком.</w:t>
      </w:r>
    </w:p>
    <w:p w:rsidR="00A77B3E">
      <w:r>
        <w:t>дата фио в связи с этим было выдано предписание об устранении выявленного нарушения требований земельного законодательства, сроком исполнения, с учетом продления, до дата (л.д. 5, 8).</w:t>
      </w:r>
    </w:p>
    <w:p w:rsidR="00A77B3E">
      <w:r>
        <w:t>Проверкой исполнения требований предписания было установлено, что фио предписание не исполнено, нарушение требований земельного законодательства не устранено, что подтверждается актом проверки № 372 от дата (л.д. 10-12).</w:t>
      </w:r>
    </w:p>
    <w:p w:rsidR="00A77B3E">
      <w:r>
        <w:t xml:space="preserve">В судебном заседании представителем лица, в отношении которого ведется производство по делу об административном правонарушении, были представлены документы, свидетельствующие о том, что фио предпринимались меры с целью оформления прав на земельный участок муниципальной собственности, кадастровый номер 90:15:телефон:122, площадью 30 кв.м., в частности, решение Партенитского поселкового совета № 37-52 от дата о даче разрешения фио на разработку проекта землеустройства по отводу земельного участка в аренду; постановление администрации адрес № 2758 от дата о заключении договора аренды земельного участка с фио в порядке завершения оформления прав; межевой план; переписка с администрацией адрес и Министерством экологии и природных ресурсов относительно оформления прав на земельный участок муниципальной собственности. </w:t>
      </w:r>
    </w:p>
    <w:p w:rsidR="00A77B3E">
      <w:r>
        <w:t>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достоверные и допустимые, и учитываются при вынесении постановления.</w:t>
      </w:r>
    </w:p>
    <w:p w:rsidR="00A77B3E">
      <w:r>
        <w:t>Таким образом, мировой судья приходит к выводу о том, что, несмотря на предпринимаемые фио меры, направленные на оформление прав на земельный участок, на сегодняшний день право на земельный участок в установленном законом порядке не оформлено, предписание федерального органа,  осуществляющего государственный земельный надзор, об устранении нарушения требований земельного законодательства, не исполнено.</w:t>
      </w:r>
    </w:p>
    <w:p w:rsidR="00A77B3E">
      <w:r>
        <w:t xml:space="preserve"> При таких обстоятельствах бездействие фио квалифицируется по ч. 25 ст. 19.5 КоАП РФ, как невыполнение в установленный срок предписаний федеральных органов, осуществляющих государственный земельный надзор, или их территориальных органов об устранении нарушений земельного законодательства. </w:t>
      </w:r>
    </w:p>
    <w:p w:rsidR="00A77B3E">
      <w:r>
        <w:t>Вместе с тем, совершенное фио правонарушение не повлекло за собой каких-либо негативных последствий ни для охраняемых общественных отношений в области охраны собственности, ни в сфере порядка управления, а также не повлекло за собой причинение значительного вреда.</w:t>
      </w:r>
    </w:p>
    <w:p w:rsidR="00A77B3E">
      <w:r>
        <w:t>В соответствии с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4.1 - 4.5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КоАП РФ.</w:t>
      </w:r>
    </w:p>
    <w:p w:rsidR="00A77B3E">
      <w:r>
        <w:t>Вместе с тем,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Оценивая доказательства по делу в их совокупности, прихожу к выводу о том, что, хотя формально бездействие лица, в отношении которого ведется производство по делу об административном правонарушении, и содержит признаки состава административного правонарушения, предусмотренного ч. 25 ст. 19.5 КоАП РФ, однако каких-либо негативных последствий вследствие данного правонарушения не наступило, значительный вред охраняемым законом общественным правоотношениям причинен не был. Кроме того, учитывая роль фио в совершении правонарушения, которым предпринимались определенные меры с целью оформления прав на земельный участок, полагаю, что данное правонарушение является малозначительным.</w:t>
      </w:r>
    </w:p>
    <w:p w:rsidR="00A77B3E">
      <w:r>
        <w:t xml:space="preserve">При таких обстоятельствах прихожу к выводу о необходимости прекращения производства по делу об административном правонарушении и освобождении фио от административной ответственности, ограничившись устным замечанием. </w:t>
      </w:r>
    </w:p>
    <w:p w:rsidR="00A77B3E">
      <w:r>
        <w:t xml:space="preserve">На основании изложенного, руководствуясь ст.ст. 2.9, 24.5,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Дело об административном правонарушении в отношении фио по ч. 25 ст. 19.5 Кодекса Российской Федерации об административном правонарушении – прекратить ввиду малозначительности совершенного административного правонарушения, ограничившись устным замечанием.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судья:</w:t>
        <w:tab/>
        <w:tab/>
        <w:t xml:space="preserve">                     </w:t>
        <w:tab/>
        <w:t xml:space="preserve">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