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Дело № 5-24-496/2018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            </w:t>
        <w:tab/>
        <w:t>адрес</w:t>
      </w:r>
    </w:p>
    <w:p w:rsidR="00A77B3E"/>
    <w:p w:rsidR="00A77B3E">
      <w:r>
        <w:t>Мировой судья судебного участка ...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индивидуального предпринимателя -</w:t>
      </w:r>
    </w:p>
    <w:p w:rsidR="00A77B3E">
      <w:r>
        <w:t xml:space="preserve">фио, паспортные данныеадрес, индивидуального предпринимателя, ..., фио, паспортные данные, проживающей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индивидуальным предпринимателем,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дата были предоставлены в орган пенсионного фонда с нарушением срока, а именно дата.</w:t>
      </w:r>
    </w:p>
    <w:p w:rsidR="00A77B3E">
      <w:r>
        <w:t xml:space="preserve">          фио в суде виновной себя в совершении правонарушения полностью признала.</w:t>
      </w:r>
    </w:p>
    <w:p w:rsidR="00A77B3E">
      <w:r>
        <w:t xml:space="preserve">         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000... от дата, составленным уполномоченным лицом в соответствии с требованиями КоАП РФ (л.д. 1); выпиской из Единого государственного реестра индивидуальных предпринимателей, согласно которой в реестр внесена запись о приобретении фио статуса индивидуального предпринимателя (л.д. 2-4); сведениями из журнала учета приема сведений о застрахованных лицах (СЗВ-М), которыми подтверждается факт представления сведений за дата дата, то есть с нарушением установленного законом срока (л.д. 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наименование организации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..., ИНН телефон, КПП телефон, ОКТМО телефон, назначение платежа – КБК ...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