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5-24-505/2020</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Российской Федерации, работающей ... наименование организации, проживающей по адресу: адрес,</w:t>
      </w:r>
    </w:p>
    <w:p w:rsidR="00A77B3E">
      <w:r>
        <w:t xml:space="preserve">по ч. 1 ст. 14.10 КоАП РФ, </w:t>
      </w:r>
    </w:p>
    <w:p w:rsidR="00A77B3E"/>
    <w:p w:rsidR="00A77B3E">
      <w:r>
        <w:t>УСТАНОВИЛ:</w:t>
      </w:r>
    </w:p>
    <w:p w:rsidR="00A77B3E"/>
    <w:p w:rsidR="00A77B3E">
      <w:r>
        <w:t>фио, являясь  ... наименование организации, дата в время по адресу: адрес, на концертной афише заявленного концерта незаконного использовала товарный знак «Лейся, Песня!», правообладателем которого является фио, то есть совершила административное правонарушение, предусмотренное ч. 1 ст. 14.10 КоАП РФ.</w:t>
      </w:r>
    </w:p>
    <w:p w:rsidR="00A77B3E">
      <w:r>
        <w:t>фио в судебное заседание не явилась, о дне, времени и месте судебного разбирательства был извещен заблаговременно, надлежащим образом, путем телефонограммы, которая имеется в материалах дела.</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свидетельствующие о надлежащем извещении фио о месте и времени рассмотрения дела, ходатайства об отложении рассмотрения дела от нее не поступало, имеются предусмотренные законом основания для рассмотрения дела в ее отсутствие.   </w:t>
      </w:r>
    </w:p>
    <w:p w:rsidR="00A77B3E">
      <w:r>
        <w:t>Исследовав материалы дела, прихожу к следующему.</w:t>
      </w:r>
    </w:p>
    <w:p w:rsidR="00A77B3E">
      <w:r>
        <w:t>наименование организации зарегистрировано в качестве юридического лица Инспекцией ФНС России по адрес от дата за основным государственным регистрационным номером 1094632011990, свидетельство серии 46 № 001420351, ИНН телефон.</w:t>
      </w:r>
    </w:p>
    <w:p w:rsidR="00A77B3E">
      <w:r>
        <w:t>На дата в концертном зале адрес, расположенном по адресу: адрес, ... наименование организации фио был заявлен концерт с участием творческого коллектива указанного Общества, с незаконным использованием чужого товарного знака, сходного до степени смешения с товарным знаком «Лейся, Песня!».</w:t>
      </w:r>
    </w:p>
    <w:p w:rsidR="00A77B3E">
      <w:r>
        <w:t>Согласно свидетельству о регистрации товарного знака № 269364, товарный знак «Лейся, песня!» принадлежит фио</w:t>
      </w:r>
    </w:p>
    <w:p w:rsidR="00A77B3E">
      <w:r>
        <w:t>При этом своего разрешения на использование товарного знака фио не давал.</w:t>
      </w:r>
    </w:p>
    <w:p w:rsidR="00A77B3E"/>
    <w:p w:rsidR="00A77B3E">
      <w:r>
        <w:t>В соответствии с п. 1 ст. 1229 Гражданского кодекса РФ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(статья 1233), если настоящим Кодексом не предусмотрено иное.</w:t>
      </w:r>
    </w:p>
    <w:p w:rsidR="00A77B3E">
      <w: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A77B3E">
      <w: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A77B3E">
      <w:r>
        <w:t>В силу положений со ст. 1484 ГК РФ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статьей 1229 настоящего Кодекса любым не противоречащим закону способом (исключительное право на товарный знак), в том числе способами, указанными в пункте 2 настоящей статьи. Правообладатель может распоряжаться исключительным правом на товарный знак.</w:t>
      </w:r>
    </w:p>
    <w:p w:rsidR="00A77B3E">
      <w:r>
        <w:t>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адрес, либо хранятся или перевозятся с этой целью, либо ввозятся на адрес; 2) при выполнении работ, оказании услуг; 3) на документации, связанной с введением товаров в гражданский оборот; 4) в предложениях о продаже товаров, о выполнении работ, об оказании услуг, а также в объявлениях, на вывесках и в рекламе; 5) в сети "Интернет", в том числе в доменном имени и при других способах адресации.</w:t>
      </w:r>
    </w:p>
    <w:p w:rsidR="00A77B3E">
      <w:r>
        <w:t>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A77B3E">
      <w:r>
        <w:t xml:space="preserve">Согласно пункту 1 статьи 1515 Гражданского кодекса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 </w:t>
      </w:r>
    </w:p>
    <w:p w:rsidR="00A77B3E">
      <w:r>
        <w:t>В соответствии со ст. 1506 ГК РФ сведения, относящиеся к государственной регистрации товарного знака и внесенные в Государственный реестр товарных знаков в соответствии со статьей 1503 настоящего Кодекса, публикуются федеральным органом исполнительной власти по интеллектуальной собственности в официальном бюллетене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A77B3E">
      <w:r>
        <w:t xml:space="preserve">Факт совершения фио правонарушения подтверждается следующими доказательствами: протоколом об административном правонарушении № РК-телефон от дата (л.д. 1); рапортом сотрудника полиции (л.д. 4); сообщениями фио, адресованными в ОМВД России по адрес (л.д. 5, 6); копией афиши (л.д. 8); копиями регистрационных документов на товарный знак (л.д. 10-15); заключением патентного поверенного РФ от дата о тождестве и сходстве словесных обозначений, однородности услуг и правомерности использования товарных знаков «Лейся, Песня» (л.д. 16-19) и другими материалами дела.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оценив все собранные по делу доказательства, полагаю, что действия фио следует квалифицировать по ч. 1 ст. 14.10 КоАП РФ, как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настоящей статьи.</w:t>
      </w:r>
    </w:p>
    <w:p w:rsidR="00A77B3E">
      <w:r>
        <w:t>При назначении наказания учитывается характер совершенного правонарушения, личность фио, ее имущественное и семейное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не установлено.</w:t>
      </w:r>
    </w:p>
    <w:p w:rsidR="00A77B3E">
      <w:r>
        <w:t>Обстоятельств, исключающих производство по делу, не имеется. Срок давности привлечения лица к административном ответственности не истек.</w:t>
      </w:r>
    </w:p>
    <w:p w:rsidR="00A77B3E">
      <w:r>
        <w:t>В связи с изложенным, мировой судья полагает необходимым назначить фио наказание в виде штрафа.</w:t>
      </w:r>
    </w:p>
    <w:p w:rsidR="00A77B3E">
      <w:r>
        <w:t>На основании вышеизложенного, руководствуясь ст.ст. 27.10, 29.9, 29.10, 29.11, 32.2, КоАП РФ, мировой судья</w:t>
      </w:r>
    </w:p>
    <w:p w:rsidR="00A77B3E"/>
    <w:p w:rsidR="00A77B3E">
      <w:r>
        <w:t>ПОСТАНОВИЛ:</w:t>
      </w:r>
    </w:p>
    <w:p w:rsidR="00A77B3E"/>
    <w:p w:rsidR="00A77B3E">
      <w:r>
        <w:t xml:space="preserve"> Признать фио виновной в совершении административного правонарушения, предусмотренного ч. 1 ст. 14.10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телефон телефон, назначение платежа: «штраф по делу об административном правонарушении № 5-24-505/2020».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