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...505...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243985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0410760300245005052420100, «Назначение платежа: «штраф по делу об административном правонарушении по постановлению № ...505...».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