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5-24-508/2020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адрес адрес, гражданина России, не замужней, не работающей, проживающей по адресу: адрес, </w:t>
      </w:r>
    </w:p>
    <w:p w:rsidR="00A77B3E"/>
    <w:p w:rsidR="00A77B3E">
      <w:r>
        <w:t>УСТАНОВИЛ:</w:t>
      </w:r>
    </w:p>
    <w:p w:rsidR="00A77B3E"/>
    <w:p w:rsidR="00A77B3E">
      <w:r>
        <w:t>Согласно протоколу об административном правонарушении от дата, фио дата в время по адресу: адрес, в помещении кафе «...» осуществляла незаконную розничную продажу спиртосодержащей продукции (вино, чача, коньяк), чем нарушила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фио в судебное заседание не явилась, о дне, времени и месте судебного разбирательства была уведомлена заблаговременно, надлежащим образом, телефонограммой, которая приобщена к материалам дела.</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свидетельствующие о надлежащем извещении лица, в отношении которого ведется производство по делу об административном правонарушении, о месте и времени рассмотрения дела, ходатайства об отложении рассмотрения дела не поступило, имеются предусмотренные законом основания для рассмотрения дела в его отсутствие.          </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 xml:space="preserve">Следовательно, действия ее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ее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1); рапортом сотрудника полиции о выявлении факта совершенного правонарушения (л.д. 4); протоколом осмотра от дата (л.д. 5-6); фототаблицей (л.д. 9-14).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ею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к административной ответственности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учитывает характер совершенного административного правонарушения, личность фио, ее имущественное и семейное положение. </w:t>
      </w:r>
    </w:p>
    <w:p w:rsidR="00A77B3E">
      <w:r>
        <w:tab/>
        <w:t xml:space="preserve">Обстоятельств, смягчающих и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без конфискации предметов административного правонарушения.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В силу подпункта 1 части 1 статьи 25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Учитывая изложенное, мировой судья приходит к выводу о том, что изъятая согласно протоколу осмотра места происшествия от дата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дата №1027.</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виновной в совершении административного правонарушения, предусмотренного ст. 14.2 КоАП РФ, и назначить ей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ab/>
        <w:t>Изъятую у фио согласно протоколу осмотра места происшествия от дата алкогольную (спиртосодержащую) продукцию, за исключением пива (л.д. 5-6), находящуюся на хранении в камере хранения ОМВД России по адрес, - направить на уничтожение в соответствии с Правилами, утвержденными Постановлением Правительства Российской Федерации от дата № 1027.</w:t>
      </w:r>
    </w:p>
    <w:p w:rsidR="00A77B3E">
      <w:r>
        <w:tab/>
        <w:t>Акт уничтожения изъятой продукции представить мировому судье в установленный законом срок.</w:t>
      </w:r>
    </w:p>
    <w:p w:rsidR="00A77B3E">
      <w:r>
        <w:tab/>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 5-24-508/2020.</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