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5-24-519/2019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 фио, паспортные данные,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7 по адрес в адрес адрес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в районе дома № 7 по адрес в адрес адрес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2); рапортом сотрудника полиции о выявлении факта правонарушения (л.д. 11); письменным объяснением фио, из которых усматривается признание им вины в содеянном (л.д. 4-5); фототаблицей (л.д. 9-10).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- 18880491190002838756,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