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5-24-523/2020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не работающего, женатого, имеющего на иждивении троих несовершеннолетних детей: ... и паспортные данные,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698-м километре адрес, управляя автомобилем марки марка автомобиля, государственный регистрационный знак ..., в нарушение п. 9.1.1 Правил дорожного движения РФ,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начальника ОГИБДД ОМВД России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фио в суде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 753630 от дата, из которого следует, что фио дата в время на 698-м километре адрес, управляя автомобилем марки марка автомобиля, государственный регистрационный знак ..., в нарушение п. 9.1.1 Правил дорожного движения РФ,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что подтверждается его подписью в протоколе. Существенных недостатков, которые могли бы повлечь его недействительность, протокол не содержит;</w:t>
      </w:r>
    </w:p>
    <w:p w:rsidR="00A77B3E">
      <w:r>
        <w:t>- видеозаписью события административного правонарушения, на которой видно, как транспортное средство марки марка автомобиля, государственный регистрационный знак ..., совершая обгон впереди движущегося транспортного средства, выезжает на полосу, предназначенную для встречного движения (л.д. 2);</w:t>
      </w:r>
    </w:p>
    <w:p w:rsidR="00A77B3E">
      <w:r>
        <w:t>- схемой места совершения административного правонарушения, с которой согласился фио (л.д. 3);</w:t>
      </w:r>
    </w:p>
    <w:p w:rsidR="00A77B3E">
      <w:r>
        <w:t>- копией постановления начальника ОГИБДД ОМВД России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4);</w:t>
      </w:r>
    </w:p>
    <w:p w:rsidR="00A77B3E">
      <w:r>
        <w:t>- справкой ГИБДД от дата о том, что административный штраф по постановлению должностного лица от дата оплачен фио дата (л.д. 5).</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должностного лица ГИБДД от дата был уплачен фио дата Данное правонарушение было совершено им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фио, который ранее, в течение года, привлекался к административной ответственности в области дорожного движения (л.д. 10-11).</w:t>
      </w:r>
    </w:p>
    <w:p w:rsidR="00A77B3E">
      <w:r>
        <w:t xml:space="preserve">Суд также учитывает, что фио женат, имеет на иждивении троих несовершеннолетних детей, признал свою вину в совершении правонарушения, что суд относит к числу обстоятельств, смягчающих ответственность. </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и семейного положения, наличия смягчающих ответственность обстоятельств и отсутствия обстоятельств,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фио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p w:rsidR="00A77B3E">
      <w:r>
        <w:t>ПОСТАНОВИЛ:</w:t>
      </w:r>
    </w:p>
    <w:p w:rsidR="00A77B3E"/>
    <w:p w:rsidR="00A77B3E">
      <w:r>
        <w:t xml:space="preserve"> Признать Шкраба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Павличенко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