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5-24-524/2020</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данныеадрес, гражданина Российской Федерации, не работающего,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ab/>
        <w:t>фио ... дата в время, управляя автомобилем марки марка автомобиля, государственный регистрационный знак ..., в районе дома № 5-Г по адрес в адрес адрес,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 в суде виновным себя в совершении административного правонарушения не признал и пояснил, что вначале он действительно отказался от прохождения медицинского освидетельствования на состояние опьянения, однако затем, в процессе ожидания эвакуатора с целью задержания его транспортного средства, он передумал и заявил сотруднику ДПС о том, что желает пройти освидетельствование. Его просьба была проигнорирована, освидетельствован он не был. Таким образом, полагает, что, поскольку он согласился пройти медицинское освидетельствование на состояние опьянения, в его действиях отсутствуют признаки состава правонарушения, предусмотренного ч. 1 ст. 12.26 КоАП РФ. </w:t>
      </w:r>
    </w:p>
    <w:p w:rsidR="00A77B3E">
      <w:r>
        <w:t>Выслушав лицо, в отношении которого ведется производство по делу об административном правонарушении, свидетелей фио и фио,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положениям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в районе дома № 5-Г по адрес в адрес адрес фио..., управляя транспортным средством с признаками опьянения, отказался пройти освидетельствование на состояние алкогольного опьянения на месте при помощи прибора «Алкотектор», ввиду чего был направлен на медицинское освидетельствование на состояние опьянения, пройти которое фио... также отказался,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61 АГ № 753631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от подписи в протоколе он отказался, что зафиксировано должностным лицом ГИБДД в протоколе (л.д. 1); </w:t>
      </w:r>
    </w:p>
    <w:p w:rsidR="00A77B3E">
      <w:r>
        <w:t xml:space="preserve">- протоколом об отстранении от управления транспортным средством серии 82 ОТ № 009278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следующих признаков: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серии 50 МВ № 043477 от дата, согласно которому он отказался от прохождения медицинского освидетельствования, основанием для направления на которое стал отказ от прохождения  освидетельствования на состояние алкогольного опьянения (л.д. 4); </w:t>
      </w:r>
    </w:p>
    <w:p w:rsidR="00A77B3E">
      <w:r>
        <w:t>- видеозаписью, при просмотре которой видно, как инспектор ДПС отстраняет фио... от управления транспортным средством, после чего предлагает пройти освидетельствование на месте при помощи технического средства, на что водитель отвечает отказом. Затем инспектор ГИБДД предлагает ему пройти медицинское освидетельствование на состояние опьянения в специальном медицинском учреждении, от чего фио... также отказался (л.д. 7);</w:t>
      </w:r>
    </w:p>
    <w:p w:rsidR="00A77B3E">
      <w:r>
        <w:t>- пояснениями инспектора ДПС ОГИБДД ОМВД России по адрес фио, данными в судебном заседании, о том, что водитель фио..., ввиду наличия у него признаков опьянения, был отстранен от управления транспортным средством, после чего ему было предложено пройти освидетельствование на месте при помощи специального технического средства, от чего тот отказался, затем – медицинское освидетельствование в медицинском учреждении, на что фио... также ответил отказом. При этом ему была разъяснена ответственность за отказ от прохождения медицинского освидетельствования на состояние опьянения. О своем желании пройти медицинское освидетельствование на состояние опьянения фио... не заявлял;</w:t>
      </w:r>
    </w:p>
    <w:p w:rsidR="00A77B3E">
      <w:r>
        <w:t xml:space="preserve">- аналогичными пояснениями инспектора ДПС фио, который, кроме того, также пояснил, что фио... неоднократно предлагалось пройти освидетельствование на состояние опьянения, как на месте остановки транспортного средства, так и в медицинском учреждении, разъяснялась ответственность по ч. 1 ст. 12.26 КоАП РФ. Несмотря на это, фио... отказался пройти медицинское освидетельствование на состояние опьянения. </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Копии составленных по делу процессуальных документов, от подписи в которых фио... отказался, что зафиксировано должностным лицом ГИБДД в протоколах, - были вручены лицу, в отношении которого ведется производство по делу об административном правонарушении, что было им подтверждено в судебном заседании.</w:t>
      </w:r>
    </w:p>
    <w:p w:rsidR="00A77B3E">
      <w:r>
        <w:t>При этом судом не принимается во внимание довод фио... о том, что от медицинского освидетельствования на состояние опьянения он не отказывался, напротив, в процессе оформления процессуальных документов в отношении него заявил о своем согласии пройти освидетельствование.</w:t>
      </w:r>
    </w:p>
    <w:p w:rsidR="00A77B3E">
      <w:r>
        <w:t xml:space="preserve">Так, из содержания исследованной судом видеозаписи видно, что фио... отказывается от прохождения освидетельствования как на месте остановки транспортного средства, так и от медицинского освидетельствования в соответствующем медицинском учреждении, что также подтверждается и соответствующей записью должностного лица ГИБДД в протоколе о направлении на медицинское освидетельствование на состояние опьянения. </w:t>
      </w:r>
    </w:p>
    <w:p w:rsidR="00A77B3E">
      <w:r>
        <w:t xml:space="preserve">При этом никаких замечаний он не высказывал, о своем не согласии с составленными в отношении него процессуальными документами не заявлял.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Оценивая показания допрошенных в судебном заседании свидетелей, являющихся должностными лицами ГИБДД, мировой судья учитывает следующее.</w:t>
      </w:r>
    </w:p>
    <w:p w:rsidR="00A77B3E">
      <w:r>
        <w:t>В соответствии со ст. 25.6 КоАП РФ в качестве свидетеля по делу об административном правонарушении может быть вызвано лицо, которому известны обстоятельства дела, подлежащие установлению. Согласно правовой позицией Конституционного Суда РФ, сформулированной в Определении от дата № 346-О-О, привлечение должностных лиц, составивших протокол и другие материалы, к участию в деле об административном правонарушении, в качестве свидетелей, допустимо, так как не нарушает конституционных прав лица, в отношении которого ведется производство по делу об административном правонарушении.</w:t>
      </w:r>
    </w:p>
    <w:p w:rsidR="00A77B3E">
      <w:r>
        <w:t>Свидетели фио и фио предупреждались об административной ответственности по ст. 17.9 КоАП РФ за дачу заведомо ложных показаний.</w:t>
      </w:r>
    </w:p>
    <w:p w:rsidR="00A77B3E">
      <w:r>
        <w:t xml:space="preserve">Оснований для оговора фио... данными инспекторами, которые находились при исполнении своих служебных обязанностей, выявили административное правонарушение и составили необходимые процессуальные документы, - судом не установлено. </w:t>
      </w:r>
    </w:p>
    <w:p w:rsidR="00A77B3E">
      <w:r>
        <w:t>фио ... имел возможность воспользоваться правом возразить против применения к нему мер обеспечения производства по делу об административном правонарушении, изложить соответствующие замечания и возражения в протоколах. Однако данным правом он не воспользовался.</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должностными лицами ГИБДД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 ч. 1 ст. 12.26 КоАП РФ.</w:t>
      </w:r>
    </w:p>
    <w:p w:rsidR="00A77B3E">
      <w:r>
        <w:t xml:space="preserve">Состав административного правонарушения, предусмотренного ч. 1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ч. 1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и семейное положение.</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учитывая отсутствие смягчающих и отягчающих ответственность обстоятельств,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18810491201500002295.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tab/>
        <w:tab/>
      </w:r>
    </w:p>
    <w:p w:rsidR="00A77B3E">
      <w:r>
        <w:tab/>
        <w:tab/>
        <w:tab/>
        <w:tab/>
        <w:tab/>
        <w:tab/>
        <w:tab/>
        <w:tab/>
      </w:r>
    </w:p>
    <w:p w:rsidR="00A77B3E">
      <w:r>
        <w:t xml:space="preserve">       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