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1); рапортом сотрудника полиции о выявлении факта правонарушения (л.д. 3); письменным объяснением фио, из которого усматривается признание им вины в содеянном (л.д. 4)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12).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- 18880491190002838969,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