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5-24-528/2019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зарегистрированного и проживающего по адресу: адрес, ...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рапортом сотрудника полиции о выявлении факта административного правонарушения (л.д. 8,9).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ранее к административной ответственности не привлекался (л.д. 6)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- 18880491190003030795,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