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5-24-538/2022</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ОР ДПС ГИБДД МВД по адрес, в отношении </w:t>
      </w:r>
    </w:p>
    <w:p w:rsidR="00A77B3E">
      <w:r>
        <w:t>Джаватханова фио, паспортные данные, зарегистрированного по адресу: адрес,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данное правонарушение не содержит признаков уголовно-наказуемого деяния,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смс-извещения, что подтверждается отчетом о доставке смс-извещения.</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162929 от дата, из которого следует, что фио дата в время на адрес с Украиной Симферополь-Алушта-Ялта»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данное правонарушение не содержит признаков уголовно-наказуемого деяния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043054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актом освидетельствования на состояние алкогольного опьянения серии 82 АО № 018228 от дата, согласно которому фио прошел освидетельствование на состояние алкогольного опьянения на месте остановки транспортного средства при помощи алкотектора «Юпитер № 009143», по результатам освидетельствования состояние алкогольного опьянения фио не установлено (л.д. 4,5);</w:t>
      </w:r>
    </w:p>
    <w:p w:rsidR="00A77B3E">
      <w:r>
        <w:t>- протоколом серии 61 АК № 623029 от дата о направлении фио на медицинское освидетельствование на состояние опьянения основанием для направления на которое стало наличие достаточных оснований полагать, что водитель находится в состоянии опьянения и отрицательном результате на состояние алкогольного опьянения, согласно которому пройти медицинское освидетельствование фио отказался (д.д. 6);</w:t>
      </w:r>
    </w:p>
    <w:p w:rsidR="00A77B3E">
      <w:r>
        <w:t xml:space="preserve">- видеозаписью мер обеспечения производства по делу об административном правонарушении (л.д. 20).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Джаватханова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сроком на 1 (один) год и 6 (шесть) месяцев.</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ЕКС 40102810645370000035, л/с 04751А92590, наименование платежа – УИН 18810491226000008289.</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