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5-24-549/2023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w:t>
      </w:r>
    </w:p>
    <w:p w:rsidR="00A77B3E">
      <w:r>
        <w:t xml:space="preserve">рассмотрев дело об административном правонарушении, поступившее из фио ДПС ГИБДД МВД по адрес, в отношении </w:t>
      </w:r>
    </w:p>
    <w:p w:rsidR="00A77B3E">
      <w:r>
        <w:t>фио, паспортные данные,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адрес с адрес Симферополь-Алушта-Ялта» 162 км. + 500 м., фио управлял автомобилем марки марка автомобиля, государственный регистрационный знак ..., в состоянии алкогольного опьянения, чем нарушил требования п. 2.7 Правил дорожного движения Российской Федерации, если такие действия не содержат уголовно наказуемого деяния, то есть совершил правонарушение, предусмотренное ч. 1 ст. 12.8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Исследовав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Постановления Правительства РФ от дата № 1882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204761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056114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3);</w:t>
      </w:r>
    </w:p>
    <w:p w:rsidR="00A77B3E">
      <w:r>
        <w:t>- актом освидетельствования на состояние алкогольного опьянения серии ... от дата,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показания прибора – 0,220 мг/л (л.д. 4,5);</w:t>
      </w:r>
    </w:p>
    <w:p w:rsidR="00A77B3E">
      <w:r>
        <w:t>- видеозаписью мер обеспечения производства по делу об административном правонарушении (л.д. 12).</w:t>
      </w:r>
    </w:p>
    <w:p w:rsidR="00A77B3E">
      <w:r>
        <w:t>Копии процессуальных документов вручены фио в день их составления, что подтверждается его подписями в перечисленных процессуальных документах.</w:t>
      </w:r>
    </w:p>
    <w:p w:rsidR="00A77B3E">
      <w:r>
        <w:t>Акт освидетельствования на состояние алкогольного опьянения с внесенными в него исправлениями должностным лицом ГИБДД вручен фио в день их составления, что подтверждается собственноручной подписью фио</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Смягчающих и отягчающих административную ответственность обстоятельств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18810491236000008296.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