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5-24-551/2020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адрес </w:t>
      </w:r>
    </w:p>
    <w:p w:rsidR="00A77B3E"/>
    <w:p w:rsidR="00A77B3E">
      <w:r>
        <w:t xml:space="preserve">         Мировой судья судебного участка № 24 Алуштинского судебного района (городской адрес) адрес фио, с участием должностного лица ОМВД России по адрес, составившего протокол об административном правонарушении, - фио, а также лица, в отношении которого ведется производство по делу об административном правонарушении, - фио..., и потерпевшего фио,</w:t>
      </w:r>
    </w:p>
    <w:p w:rsidR="00A77B3E">
      <w:r>
        <w:t xml:space="preserve">рассмотрев в открытом судебном заседании дело об административном правонарушении, поступившее из ОМВД России по адрес, в отношении </w:t>
      </w:r>
    </w:p>
    <w:p w:rsidR="00A77B3E">
      <w:r>
        <w:t xml:space="preserve">фио, паспортные данные адрес, гражданина РФ, разведенного, имеющего на иждивении несовершеннолетнего ребенка, паспортные данные, работающего поваром наименование организации, проживающего по адресу: адрес,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 совершил насильственные действия в отношении фио, причинившие последнему физическую боль, при следующих обстоятельствах.</w:t>
      </w:r>
    </w:p>
    <w:p w:rsidR="00A77B3E">
      <w:r>
        <w:t>Так, фио... дата в время, находясь на дачном участке, расположенном на адрес в адрес адрес, в ходе конфликта с фио распылил в глаза последнему перцовый спрей, что причинило потерпевшему физическую боль.</w:t>
      </w:r>
    </w:p>
    <w:p w:rsidR="00A77B3E">
      <w:r>
        <w:t>Согласно заключению эксперта ГБУЗ РК «Крымское республиканское бюро судебно-медицинской экспертизы» № 162 от дата описанное в медицинской документации (на имя фио) повреждение в виде химического ожога глаз, лица и верхних конечностей могло образоваться от действия какого-то раздражающего химического вещества, выпущенного из газового баллончика, не исключено, дата, о чем свидетельствует характер и расположение повреждения, данные медицинской документации. Указанное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 не причинившее вред здоровью человека.</w:t>
      </w:r>
    </w:p>
    <w:p w:rsidR="00A77B3E">
      <w:r>
        <w:t>Данные действия фио... не повлекли последствий, указанных в статье 115 Уголовного кодекса Российской Федерации, и не содержат уголовно наказуемого деяния.</w:t>
      </w:r>
    </w:p>
    <w:p w:rsidR="00A77B3E">
      <w:r>
        <w:t xml:space="preserve">При рассмотрении данного дела мировым судьей фио... свою вину в совершении вменяемого правонарушения не признал и пояснил, что между ним и фио существуют неприязненные отношения. Отец его, фио, проживает вместе с бабушкой фио – фио дата он пришел на дачу к отцу, где хотел поговорить с потерпевшим. Но то внезапно нанес ему удар в лицо, в связи с чем он был вынужден, с целью обороны, достать газовый баллончик и распылить спрей в глаза фио </w:t>
      </w:r>
    </w:p>
    <w:p w:rsidR="00A77B3E">
      <w:r>
        <w:t xml:space="preserve">Потерпевший фио в ходе рассмотрения дела мировым судьей, будучи предупрежденным об административной ответственности по ст. 17.9 КоАП РФ, показал, что между ним и фио... действительно существуют конфликтные отношения. дата он находился в гостях, когда фио... написал ему смс-сообщение с просьбой поговорить. Вместе с фио они приехали на дачу фио, где в тот момент находился фио... Как только он присел, последний сразу же распылил ему в глаза перцовый спрей из газового баллончика, после чего он стал размахивать руками, так как в глазах была боль, и нанес удар в лицо фио ...фио есть первым конфликт начал фио..., а он лишь пытался ослабить действие спрея перед глазами. </w:t>
      </w:r>
    </w:p>
    <w:p w:rsidR="00A77B3E">
      <w:r>
        <w:t>С целью проверки доводов фио... и фио мировым судьей были опрошены свидетели фио, фио и фио</w:t>
      </w:r>
    </w:p>
    <w:p w:rsidR="00A77B3E">
      <w:r>
        <w:t xml:space="preserve">Так, опрошенный в судебном заседании в качестве свидетеля фио, предупрежденный об административной ответственности по ст. 17.9 КоАП РФ, после разъяснения положений ст. 51 Конституции РФ, показал, что начиная с дата у него с сыном существуют неприязненные взаимоотношения. дата фио... пришел к нему на дачу, между ними возник спор по поводу наследства. Затем сын позвонил фио, внуку фио, с которой он совместно проживает, и попросил того приехать. Через некоторое время приехали фио и фио Между фио... и фио возник конфликт, в ходе которого его сын брызнул в лицо фио спреем из газового баллончика. После этого фио нанес фио... удар в лицо.  </w:t>
      </w:r>
    </w:p>
    <w:p w:rsidR="00A77B3E">
      <w:r>
        <w:t xml:space="preserve">Свидетель фио, предупрежденная об административной ответственности по ст. 17.9 КоАП РФ, после разъяснения положений ст. 51 Конституции РФ, показала в суде, что дата в вечернее время на дачу, где они находились вместе с фио, пришел сын последнего – фио... Они стали разговаривать, она же занималась своими делами. Затем услышала какой-то шум и увидела, как фио держит фио, а фио – держит фио... Коротаев М.А. при этом закрывал глаза, а лицо фио... было в крови. Со слов фио ей стало известно, что сначала фио... брызнул спрей из газового баллончика в лицо фио, после чего последний ударил фио... по лицу.       </w:t>
      </w:r>
    </w:p>
    <w:p w:rsidR="00A77B3E">
      <w:r>
        <w:t xml:space="preserve">Свидетель фио, будучи допрошенной в судебном заседании, предупрежденная об административной ответственности по ст. 17.9 КоАП РФ, после разъяснения положений ст. 51 Конституции РФ, пояснила, что дата они с сестрой, фио и иными лицами отдыхали на дне рождения. фио стали поступать смс-сообщения от фио... с просьбой приехать на дачу. Сначала фио не хотел никуда ехать, но потом они с ним вдвоем все-таки поехали на дачу фио Там фио присел и в этот момент фио... начала распылять спрей из газового баллона в лицо фио Тогда последний встал и стал отмахиваться от действия марка автомобиля, попал при этом рукой в лицо фио... </w:t>
      </w:r>
    </w:p>
    <w:p w:rsidR="00A77B3E">
      <w:r>
        <w:t>Заслушав пояснения фио..., потерпевшего фио, свидетелей фио, фио и фио, исследовав материалы дела, а также материалы проверки по заявлению фио... № 747, мировой судья приходит к выводу о виновности фио... в совершении правонарушения, предусмотренного ст. 6.1.1 КоАП РФ.</w:t>
      </w:r>
    </w:p>
    <w:p w:rsidR="00A77B3E">
      <w: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Согласно положениям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Как установлено мировым судьей, фио... дата в время, находясь на дачном участке, расположенном на адрес в адрес адрес, в ходе конфликта с фио распылил в глаза последнему перцовый спрей, что причинило потерпевшему физическую боль.  </w:t>
      </w:r>
    </w:p>
    <w:p w:rsidR="00A77B3E">
      <w:r>
        <w:t>Фактические обстоятельства совершенного фио... правонарушения подтверждаются совокупностью исследованных мировым судьей  доказательств, а именно: протоколом об административном правонарушении серии РК № 320069 от дата, который составлен уполномоченным должностным лицом в соответствии с требованиями ст. 28.2 КоАП РФ, копия протокола вручена фио... (л.д. 2); письменным заявлением фио в ОМВД России по адрес от дата с просьбой принять меры к фио..., причинившего ему телесные повреждения (л.д. 5); рапортом оперативного дежурного ОМВД России по адрес от дата о том, что дата в время часов по телефону «102» дежурный врач адрес Алушты сообщила о том, что в приемное отделение ЦГБ для оказания медицинской помощи был доставлен фио с диагнозом: химический ожег глаз (л.д. 4); заключением эксперта № 162 от дата описанное в медицинской документации (на имя фио) повреждение в виде химического ожога глаз, лица и верхних конечностей могло образоваться от действия какого-то раздражающего химического вещества, выпущенного из газового баллончика, не исключено, дата, о чем свидетельствует характер и расположение повреждения, данные медицинской документации. Указанное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 не причинившее вред здоровью человека (л.д. 28-29).</w:t>
      </w:r>
    </w:p>
    <w:p w:rsidR="00A77B3E">
      <w:r>
        <w:t>Кроме того, вина фио... в совершении вменяемого ему правонарушения подтверждается данными в судебном заседании показаниями потерпевшего фио, а также свидетелей фио, фио и фио, которые являются последовательными и согласуются с иными доказательствами по делу.</w:t>
      </w:r>
    </w:p>
    <w:p w:rsidR="00A77B3E">
      <w:r>
        <w:t>Данные в судебном заседании показания  потерпевшего фио и свидетелей фио и фио, являвшихся очевидцами происшедшего, о времени, месте, характере действий фио..., механизме причинения повреждения потерпевшему, - согласуются между собой и находят объективное подтверждение в выводах эксперта ГБУЗ РК «Крымское республиканское бюро судебно-медицинской экспертизы» № 162 от дата и не вызывают сомнений в своей достоверности.</w:t>
      </w:r>
    </w:p>
    <w:p w:rsidR="00A77B3E">
      <w:r>
        <w:t xml:space="preserve">Довод фио... о том, что фио также нанес ему удар в лицо, не исключает виновности в совершении им вышеуказанного правонарушения. </w:t>
      </w:r>
    </w:p>
    <w:p w:rsidR="00A77B3E">
      <w:r>
        <w:t>Достоверность и допустимость исследованных доказательств у мирового судьи сомнений не вызывает и их совокупность является достаточной для вывода о наличии в действиях фио... состава административного правонарушения, предусмотренного статьей 6.1.1 КоАП РФ, а именно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Правонарушение, предусмотренное статьей 6.1.1 КоАП РФ, посягает на здоровье человека - благо, охрану которого, наряду с личной неприкосновенностью, гарантирует Конституция РФ.</w:t>
      </w:r>
    </w:p>
    <w:p w:rsidR="00A77B3E">
      <w:r>
        <w:t>Состав данного правонарушения является материальным, для квалификации содеянного по статье 6.1.1 КоАП РФ требуется наступление последствий в виде физической боли при отсутствии вреда здоровью потерпевшего, определяемого в соответствии Приказом Минздравсоцразвития РФ от дата № 194н «Об утверждении Медицинских критериев определения степени тяжести вреда, причиненного здоровью человека».</w:t>
      </w:r>
    </w:p>
    <w:p w:rsidR="00A77B3E">
      <w:r>
        <w:t xml:space="preserve">Наступление таких последствий причинения насильственных действий, как  физическая боль, достоверно установлены мировым судьей в ходе рассмотрения дела. </w:t>
      </w:r>
    </w:p>
    <w:p w:rsidR="00A77B3E">
      <w:r>
        <w:t>Анализ показаний потерпевшего в совокупности с иными вышеприведенными доказательствами по делу позволяют мировому судье сделать вывод о наличии причинно-следственной связи между противоправными действиями фио... и телесными повреждениями, причиненными потерпевшему, и отраженными в заключении эксперта.</w:t>
      </w:r>
    </w:p>
    <w:p w:rsidR="00A77B3E">
      <w:r>
        <w:t xml:space="preserve"> 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 Процессуальных нарушений в ходе проведенной проверки также не усматривается.</w:t>
      </w:r>
    </w:p>
    <w:p w:rsidR="00A77B3E">
      <w:r>
        <w:t>При разрешении вопроса о виде и размере административного наказания, принимается во внимание характер правонарушения, посягающего на здоровье человека, степень его общественной опасности, отношение виновного к содеянному, личность фио..., который ранее к административной ответственности не привлекался, имеет на иждивении несовершеннолетнего ребенка, работает. Также судом учитывается отсутствие обстоятельств, смягчающих и отягчающих административную ответственность.</w:t>
      </w:r>
    </w:p>
    <w:p w:rsidR="00A77B3E">
      <w:r>
        <w:t>Принимая во внимание вышеуказанные обстоятельства, мировой судья  считает возможным назначить фио... наказание в виде административного штрафа в размере сумма, что соответствует санкции ст. 6.1.1 КоАП РФ.</w:t>
      </w:r>
    </w:p>
    <w:p w:rsidR="00A77B3E">
      <w:r>
        <w:t xml:space="preserve">Данное наказание мировой судья считает соразмерным совершенному правонарушению, которое будет нести в себе цель воспитательного воздействия и способствовать недопущению новых правонарушений.    </w:t>
      </w:r>
    </w:p>
    <w:p w:rsidR="00A77B3E">
      <w:r>
        <w:t xml:space="preserve">Оснований для назначения более строго наказания с учетом установленных обстоятельств и личности фио..., не усматривается. </w:t>
      </w:r>
    </w:p>
    <w:p w:rsidR="00A77B3E">
      <w:r>
        <w:t>Оснований для прекращения производства по делу об административном правонарушении в соответствии с положениями статьи 24.5 КоАП РФ не установлено.</w:t>
      </w:r>
    </w:p>
    <w:p w:rsidR="00A77B3E">
      <w:r>
        <w:t xml:space="preserve">Срок давности привлечения фио к административной ответственности, установленный ст. 4.5 КоАП РФ,  не истек. </w:t>
        <w:tab/>
      </w:r>
    </w:p>
    <w:p w:rsidR="00A77B3E">
      <w:r>
        <w:t>На основании изложенного, руководствуясь ст. ст. 29.7, 29.9-29.11 КоАП РФ, мировой судья</w:t>
      </w:r>
    </w:p>
    <w:p w:rsidR="00A77B3E"/>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ст. 6.1.1 КоАП РФ, и назначить ему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5-24-551/2020.</w:t>
        <w:tab/>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tab/>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22 Алуштинского судебного района (городской адрес) адрес. </w:t>
      </w:r>
    </w:p>
    <w:p w:rsidR="00A77B3E"/>
    <w:p w:rsidR="00A77B3E"/>
    <w:p w:rsidR="00A77B3E">
      <w:r>
        <w:t xml:space="preserve">  Мировой судья:                                                                          фио</w:t>
      </w:r>
    </w:p>
    <w:p w:rsidR="00A77B3E">
      <w:r>
        <w:t xml:space="preserve">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