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0410760300245005552420178, «Назначение платежа: «штраф по делу об административном правонарушении по постановлению № 5-24-555/2024».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