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5-24-563/2022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фио, паспортные данные, адрес, зарегистрированной и проживающей по адресу: адрес,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   дата в время в районе дома № дата по адрес, адрес, адрес, фио управляла автомобилем марки марка автомобиля, государственный регистрационный знак ..., в состоянии алкогольного опьянения, чем нарушила требования п. 2.7 Правил дорожного движения Российской Федерации, то есть совершила правонарушение, предусмотренное ч. 1 ст. 12.8 КоАП РФ. Действия фио не содержат признаков уголовно наказуемого деяния.</w:t>
      </w:r>
    </w:p>
    <w:p w:rsidR="00A77B3E">
      <w:r>
        <w:t>фио в судебное заседание не явилась, о дате, времени и месте судебного заседания извещена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ее отсутствие.              </w:t>
      </w:r>
    </w:p>
    <w:p w:rsidR="00A77B3E">
      <w:r>
        <w:t xml:space="preserve">Исследовав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179349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040303 от дата, согласно которому фио отстранена от управления транспортным средством, поскольку имелись основания полагать, что она находится в состоянии опьянения (л.д. 2);</w:t>
      </w:r>
    </w:p>
    <w:p w:rsidR="00A77B3E">
      <w:r>
        <w:t>- актом освидетельствования на состояние алкогольного опьянения серии 82 АО № 013929 от дата,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 показания прибора – 0,915 мг/л (л.д. 3, 4);</w:t>
      </w:r>
    </w:p>
    <w:p w:rsidR="00A77B3E">
      <w:r>
        <w:t>- видеозаписью мер обеспечения производства по делу об административном правонарушении (л.д. 7).</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ее имущественное положение.</w:t>
      </w:r>
    </w:p>
    <w:p w:rsidR="00A77B3E">
      <w:r>
        <w:t xml:space="preserve">  Смягчающих и отягчающих административную ответственность обстоятельств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виновной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18810491221500002684.</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