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5-24-568/2021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Российской Федерации,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711-м км. адрес, управляя автомобилем марки фио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направления судебной повестки, которая была ему своевременно вручена.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нарушение речи,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130566 от дата, из которого следует, что фио дата в время на 711-м км. адрес, управляя автомобилем марки фио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029495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608567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6).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наименование платежа – УИН 18810491211500003452.</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