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Дело № 5-24-583/2022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пос. ..., адрес, не работающего, зарегистрированного по адресу: адрес, проживающей по адресу: адрес, адрес,</w:t>
      </w:r>
    </w:p>
    <w:p w:rsidR="00A77B3E">
      <w:r>
        <w:t>по ч. 1 ст. 7.27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магазине ... расположенном по адресу: адрес, адрес, совершил мелкое хищение чужого имущества, а именно похитил одну бутылку водки ...» объемом 0,45 л. на общую сумму сумма, чем совершил административное правонарушение, предусмотренное ч. 1 ст. 7.27 КоАП РФ.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вину признал, в содеянном раскаялся. Просит суд строго его не наказывать. </w:t>
      </w:r>
    </w:p>
    <w:p w:rsidR="00A77B3E">
      <w:r>
        <w:t xml:space="preserve">Потерпевший фио в судебное заседание не явился. О времени и месте рассмотрения дела был уведомлен телефонограммой заблаговременно, надлежащим образом, должностным лицом ОМВД, которая приобщена к материалам дела об административном правонарушении. 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 сокращенный срок рассмотрения дела об административном правонарушении данной категории, надлежащее уведомление потерпевшей о времени и месте рассмотрения дела, который не просил об отложении рассмотрения дела, - мировой судья полагает возможным рассмотреть дело в отсутствие фио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82 01 № 087111 от дата, копия которого вручена фио Протокол составлен уполномоченным лицом, существенных недостатков, которые могли бы повлечь его недействительность, протокол не содержит (л.д. 2); письменными объяснениями фио дата, из которого усматривается признание фио вины (л.д. 3); письменными объяснениями потерпевшего фио дата (л.д. 6); рапортом сотрудника полиции о выявлении факта совершенного правонарушения (л.д. 9); копией заявления в ОМВД России по адрес о совершенном правонарушении (л.д. 10); копией протокола осмотра места происшествия дата (л.д. 16-17); копией справки о стоимости похищенного имущества (л.д. 15); фототаблицей (л.д. 18-20). 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7.27 КоАП РФ, поскольку он совершил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При назначении наказания учитывается характер совершенного правонарушения, личность фио, который не работает, его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 отягчающих административную ответственность обстоятельством, в соответствии со статьей 4.3 Кодекса РФ об АП, судом не установлено.</w:t>
      </w:r>
    </w:p>
    <w:p w:rsidR="00A77B3E">
      <w:r>
        <w:t>Таким образом, с учетом конкретных обстоятельств дела, данных о личности правонарушителя, считаю возможным назначить виновному наказание в виде штрафа, в пределах санкции ч. 1 ст. 7.27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привлечения лица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1 ст. 7.27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5-24-583/2022».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 судебного участка № 24 Алуштинского судебного района (городской адрес) адрес.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