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5-24-588/2023</w:t>
      </w:r>
    </w:p>
    <w:p w:rsidR="00A77B3E"/>
    <w:p w:rsidR="00A77B3E">
      <w:r>
        <w:t>ПОСТАНОВЛЕНИЕ</w:t>
      </w:r>
    </w:p>
    <w:p w:rsidR="00A77B3E"/>
    <w:p w:rsidR="00A77B3E">
      <w:r>
        <w:t xml:space="preserve">дата                                                          </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 xml:space="preserve">фио фио, паспортные данные, гражданина России, паспортные данные, кв. 38-53Ж, п. 44,45,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w:t>
      </w:r>
    </w:p>
    <w:p w:rsidR="00A77B3E"/>
    <w:p w:rsidR="00A77B3E">
      <w:r>
        <w:t>УСТАНОВИЛ:</w:t>
      </w:r>
    </w:p>
    <w:p w:rsidR="00A77B3E"/>
    <w:p w:rsidR="00A77B3E">
      <w:r>
        <w:t>дата в время на а/д А002 адрес 170 км.+600м., водитель фиоО., управлявший транспортным средством марки «...» государственный регистрационный знак ... в нарушение требований п. 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 xml:space="preserve">В судебном заседании фиоО.,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Выслушав фиоО., исследовав материалы дела, суд приходит к выводу о том, что виновность фиоО. в совершении правонарушения, предусмотренного ч. 4 ст. 12.15 Кодекса Российской Федерации об административных правонарушениях, нашла свое подтверждение.</w:t>
      </w:r>
    </w:p>
    <w:p w:rsidR="00A77B3E">
      <w:r>
        <w:t>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судебном заседании установлено, что дата в время на а/д А002 адрес 170 км.+600м., водитель фиоО., управлявший транспортным средством марки «...» государственный регистрационный знак ... в нарушение требований п. 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Факт совершения административного правонарушения фиоО.,  ответственность за которое предусмотрена ч. 4 ст. 12.15 Кодекса Российской Федерации об административных правонарушениях, подтверждается собранными по данному делу доказательствами: протоколом об административном правонарушении серии 82 АП                      № 213078 от дата, в котором указано место, время, состав правонарушения                         (л.д. 1); видеозаписью мер обеспечения производства по делу об административном правонарушении (л.д. 2); карточкой операции с ВУ фиоО. (л.д. 4); результатами поиска правонарушений (л.д. 5-6).</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Объектом правонарушений, предусмотренных ст. 12.15 Кодекса Российской Федерации об административных правонарушениях,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фиоО. установлена всеми признаками состава административного правонарушения.</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Действия фиоО. судом квалифицируются по ч. 4 ст. 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Обстоятельством, смягчающим административную ответственность,               фиоО.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 </w:t>
      </w:r>
    </w:p>
    <w:p w:rsidR="00A77B3E">
      <w:r>
        <w:t xml:space="preserve">Руководствуясь статьями 3.5, 4.1, ч. 4 ст. 12.15, 29.9 - 29.10 Кодекса Российской Федерации об административных правонарушениях, мировой судья, </w:t>
      </w:r>
    </w:p>
    <w:p w:rsidR="00A77B3E"/>
    <w:p w:rsidR="00A77B3E">
      <w:r>
        <w:t>ПОСТАНОВИЛ:</w:t>
      </w:r>
    </w:p>
    <w:p w:rsidR="00A77B3E"/>
    <w:p w:rsidR="00A77B3E">
      <w:r>
        <w:t>Признать фио фио виновным в совершении административного правонарушения по части 4 статьи 12.15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18810491231500003000.</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