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5-24-594/2024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243919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0410760300245005942420176, «Назначение платежа: «штраф по делу об административном правонарушении по постановлению № 5-24-594/2024».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