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5-24-598/2020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Алуштинского городского суда адрес, в отношении </w:t>
      </w:r>
    </w:p>
    <w:p w:rsidR="00A77B3E">
      <w:r>
        <w:t xml:space="preserve">..., паспортные данные, гражданина России, женатого, ..., работающего ...» наименование организации, проживающего по адресу: адрес долина, адрес, </w:t>
      </w:r>
    </w:p>
    <w:p w:rsidR="00A77B3E">
      <w:r>
        <w:t>по ч. 2 ст. 8.17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... нарушил правила и требования, регламентирующие рыболовство во внутренних морских водах, в территориальном море, то есть совершил административное правонарушение, предусмотренное ч. 2 ст. 8.17 КоАП РФ, при следующих обстоятельствах.</w:t>
      </w:r>
    </w:p>
    <w:p w:rsidR="00A77B3E">
      <w:r>
        <w:t>Так, фио..., являясь капитаном судна рыбопромысловой бригады № 2 наименование организации, дата в 11 часов 000 минут во внутренних морских водах РФ, на удалении примерно 200 метров от берега, с борта маломерного судна «Биссус» с бортовым номером Ч-телефон осуществил добычу (вылов) скатов в количестве 5 килограммов (3 экземпляра), при помощи сетей ставных одностенных с ячеей 100 мм, высотой сетного полотна 1 м., общей длиной 300 м., с маркировкой, нанесенной не полностью, а именно отсутствовало название судна, чем нарушил требования п. 13.3 Правил рыболовства для Азово-Черноморского рыбохозяйственного бассейна, утвержденных приказом Министерства сельского хозяйства РФ № 293 от дата (далее по тексту – Правила рыболовства), то есть совершил правонарушение, предусмотренное ч. 2 ст. 8.17 КоАП РФ.</w:t>
      </w:r>
    </w:p>
    <w:p w:rsidR="00A77B3E">
      <w:r>
        <w:t>фио ... в судебное заседание не явился. О времени и месте рассмотрения дела был уведомлен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фио...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его отсутствие. </w:t>
      </w:r>
    </w:p>
    <w:p w:rsidR="00A77B3E">
      <w:r>
        <w:t xml:space="preserve">         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 (л.д. 32-37), который был составлен в присутствии фио... и с которым он был согласен; письменным объяснением лица, в отношении которого ведется производство по делу об административном правонарушении, в котором он признал свою вину (л.д. 2); протоколом изъятия проб и образцов (скатов) от дата (л.д. 3-4); копией приказа о назначении фио... судоводителем маломерного судна «Биссус» (л.д. 7); копией акта осмотра судна (л.д. 8); копией акта регистрации объемов добычи (вылова) водных биологических ресурсов (л.д. 9); копией разрешения на добычу (вылов) водных биологических ресурсов (л.д. 10); копией промыслового журнала (л.д. 11-15); заключением ихтиологической экспертизы от дата (л.д. 20-24).</w:t>
      </w:r>
    </w:p>
    <w:p w:rsidR="00A77B3E">
      <w:r>
        <w:t>Приказом Министерства сельского хозяйства РФ от дата № 293 утверждены Правила рыболовства для Азово-Черноморского рыбохозяйственного бассейна.</w:t>
      </w:r>
    </w:p>
    <w:p w:rsidR="00A77B3E">
      <w:r>
        <w:t>В соответствии с п. 4.3 указанных Правил, Правилами рыболовства устанавливаются ограничения рыболовства и иной деятельности, связанной с использованием водных биоресурсов, включая минимальный размер и вес добываемых (вылавливаемых) водных биоресурсов; виды и количество разрешаемых орудий и способов добычи (вылова) водных биоресурсов и т.д.</w:t>
      </w:r>
    </w:p>
    <w:p w:rsidR="00A77B3E">
      <w:r>
        <w:t>Согласно п. 13.3 указанных Правил рыболовства, запрещается использовать ставные (якорные), дрифтерные (плавные) орудия добычи (вылова) без их маркировки с обеих концов с указанием названия судна, номера разрешения на добычу (вылов) водных биоресурсов и порядкового номера орудия добычи (вылова) водных биоресурсов.</w:t>
      </w:r>
    </w:p>
    <w:p w:rsidR="00A77B3E">
      <w:r>
        <w:t>В нарушение вышеуказанных требований Правил рыболовства, фио... осуществил промышленное рыболовство водных биологических ресурсов ставными сетями с нанесенной на них неполной маркировкой, а именно в отсутствие наименования судна.</w:t>
      </w:r>
    </w:p>
    <w:p w:rsidR="00A77B3E">
      <w:r>
        <w:t>Таким образом, оценив все собранные по делу доказательства в их совокупности, полагаю, что действия его следует квалифицировать по ч. 2 ст. 8.17 КоАП РФ, поскольку он нарушил правила и требования, регламентирующие рыболовство во внутренних морских водах, в территориальном море.</w:t>
      </w:r>
    </w:p>
    <w:p w:rsidR="00A77B3E">
      <w:r>
        <w:t>При назначении наказания учитывается характер совершенного правонарушения, личность фио..., его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признание вины и наличие несовершеннолетних детей у виновного.</w:t>
      </w:r>
    </w:p>
    <w:p w:rsidR="00A77B3E">
      <w:r>
        <w:t>Отягчающих ответственность обстоятельств суд не находи.</w:t>
      </w:r>
    </w:p>
    <w:p w:rsidR="00A77B3E">
      <w:r>
        <w:t>В связи с изложенным нахожу возможным назначать наказание в виде административного штрафа, в одном размере стоимости водных биологических ресурсов, явившихся предметом административного правонарушения, что на момент совершения правонарушения составило сумма, без конфискации орудия совершения административного правонарушения.</w:t>
      </w:r>
    </w:p>
    <w:p w:rsidR="00A77B3E">
      <w:r>
        <w:t>Срок привлечения фио...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... виновным в совершении административного правонарушения, предусмотренного ч. 2 ст. 8.17 КоАП РФ, и назначить ему наказание в виде административного штрафа в размере сумма, что составляет один размер стоимости водных биологических ресурсов, явившихся предметом административного правонарушения, без конфискации орудия совершения административного правонарушения.</w:t>
      </w:r>
    </w:p>
    <w:p w:rsidR="00A77B3E">
      <w:r>
        <w:tab/>
        <w:t>Вещественные доказательства по делу: водные биологические ресурсы (скаты) в количестве 1 экз. весом 1 кг., находящиеся на хранении в наименование организации по адресу: адрес, -  уничтожить (л.д. 3-4, 32-26).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5-24-598/2020.</w:t>
      </w:r>
    </w:p>
    <w:p w:rsidR="00A77B3E">
      <w:r>
        <w:t>Разъяснить фио...,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фио...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