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5-24-607/2020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ОГИБДД ОМВД России по адрес, в отношении </w:t>
      </w:r>
    </w:p>
    <w:p w:rsidR="00A77B3E">
      <w:r>
        <w:t xml:space="preserve">фио, паспортные данные, гражданина РФ, не работающего, женатого, имеющего на иждивении двоих малолетних детей: ... и паспортные данные, зарегистрированного по адресу: адрес, проживающего по адресу: адрес ..., </w:t>
      </w:r>
    </w:p>
    <w:p w:rsidR="00A77B3E"/>
    <w:p w:rsidR="00A77B3E">
      <w:r>
        <w:t>УСТАНОВИЛ:</w:t>
      </w:r>
    </w:p>
    <w:p w:rsidR="00A77B3E"/>
    <w:p w:rsidR="00A77B3E">
      <w:r>
        <w:t>Согласно протоколу об административном правонарушении серии 82 АП № 083062 от дата, фио дата в время на 714-м км. адрес с Украиной-Симферополь-Алушта-Ялта», управляя автомобилем марки марка автомобиля, государственный регистрационный знак ..., в нарушение требований п. 9.1.1 Правил дорожного движения РФ, совершая обгон впереди движущегося транспортного средства, выехал на полосу встречного движения с пересечением линии дорожной разметки 1.1. Данное административное правонарушение является повторным в течение года, поскольку ранее постановлением должностного лица № 18810182200531052557 от дата он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принадлежащим ему автомобилем марки марка автомобиля, государственный регистрационный знак ..., совершая обгон впереди двигавшегося транспортного средства,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Указанным автомобилем периодически управляет его жена фио (фио) фио она управляла автомобилем дата, допустила выезд на полосу встречного движения, за что в последующем он (фио), как собственник транспортного средства, постановлением должностного лица от дата был привлечен к административной ответственности по ч. 4 ст. 12.15 КоАП РФ. </w:t>
      </w:r>
    </w:p>
    <w:p w:rsidR="00A77B3E">
      <w:r>
        <w:t>Выслушав лицо, в отношении которого ведется производство по делу об административном правонарушении, свидетеля фио (до брака – фио) Н.А., исследовав представленные материалы дела, а также дополнительно представленные лицом, в отношении которого ведется производство по делу об административном правонарушении, копии документов,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083062 от дата (л.д. 1); видеозапись совершения административного правонарушения (л.д. 2); фотоматериал (л.д. 3); рапорт сотрудника ГИБДД от дата (л.д. 4); копия постановления должностного лица ЦАФАП ГИБДД МВД по адрес от дата № 18810182200531052557,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 виновным в совершении административного правонарушения, предусмотренного ч. 4 ст. 12.15 КоАП РФ (л.д. 5); сведения об административных правонарушениях с участием транспортного средства, принадлежащего фио (л.д. 11-12).</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государственный регистрационный знак ...,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была допрошена в качестве свидетеля жена фио – фио (до брака – фио), которая, будучи предупрежденной об административном ответственности за дачу ложных показаний, после разъяснения ей содержания ст. 51 Конституции РФ, пояснила суду о том, что одна из их с фио дочерей – фио, паспортные данные, является ребенком-инвалидом, нуждается в постоянном уходе и лечении, в связи с занятостью супруга периодически транспортным средством управляла она, возила ребенка в различные медицинские учреждения и т.д. фио она дата управляла автомобилем марки марка автомобиля, принадлежащем фио, двигалась с ребенком в адрес в больницу, и по дороге совершила правонарушение, предусмотренное ч. 4 ст. 12.15 КоАП РФ,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Из представленных в судебном заседании лицом, в отношении которого ведется производство по делу об административном правонарушении, следует, что фио имеет водительское удостоверение серии КРА № 364286, имеет право управления транспортными средствами категории «В». Страховой полис обязательного страхования гражданской ответственности владельцев транспортных средств серии МММ № 5030715942 сроком действия с дата по дата имеет запись о допуске к управлению транспортным средством марки марка автомобиля, государственный регистрационный знак ..., не только фио, но и фио</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18810491201500002961.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