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5-24-611/2023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 гражданина Российской Федерации; не работающего; женатого; на иждивении несовершеннолетних детей не имеющего; зарегистрированного и проживающего по адресу: адрес, </w:t>
      </w:r>
    </w:p>
    <w:p w:rsidR="00A77B3E">
      <w:r>
        <w:t xml:space="preserve">по ст. 14.26 КоАП РФ, </w:t>
      </w:r>
    </w:p>
    <w:p w:rsidR="00A77B3E"/>
    <w:p w:rsidR="00A77B3E">
      <w:r>
        <w:t>УСТАНОВИЛ:</w:t>
      </w:r>
    </w:p>
    <w:p w:rsidR="00A77B3E"/>
    <w:p w:rsidR="00A77B3E">
      <w:r>
        <w:t>дата в время фио  на автодороге между адрес и адрес,  управлявший транспортным средством марки марка автомобиля государственный регистрационный знак ..., перевозил лом и отходы черных, без соответствующих разрешительных документов, чем нарушил Правила обращения с ломом и отходами черных металлов и их отчуждения, утвержденные Постановлением Правительства РФ от дата № ..., то есть совершил административное правонарушение, предусмотренное ст. 14.26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 фио вину признал, в содеянном раскаялся.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77B3E">
      <w:r>
        <w:t>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>Федеральным законом от дата N 89-ФЗ "Об отходах производства и потребления" (далее - Закон об отходах производства и потребления)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>
      <w:r>
        <w:t>Статьей 13.1 Закона об отходах производства и потребления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Постановлением Правительства Российской Федерации от дата N ... утверждены Правила обращения с ломом и отходами черных металлов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адрес.</w:t>
      </w:r>
    </w:p>
    <w:p w:rsidR="00A77B3E">
      <w: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(пункт 3).</w:t>
      </w:r>
    </w:p>
    <w:p w:rsidR="00A77B3E">
      <w:r>
        <w:t>Согласно пункту 20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соответствующими документами.</w:t>
      </w:r>
    </w:p>
    <w:p w:rsidR="00A77B3E">
      <w:r>
        <w:t>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>Мировой судья полагает, что вина фио полностью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серии 8201 № 104210 от дата (л.д. 2); протокол составлен уполномоченным лицом, копия протокола вручена фио; существенных недостатков, которые могли бы повлечь его недействительность, протокол не содержит; </w:t>
      </w:r>
    </w:p>
    <w:p w:rsidR="00A77B3E">
      <w:r>
        <w:t xml:space="preserve">- письменными объяснениями фио (л.д. 3-4); </w:t>
      </w:r>
    </w:p>
    <w:p w:rsidR="00A77B3E">
      <w:r>
        <w:t>- листом ознакомления с правами (л.д. 5);</w:t>
      </w:r>
    </w:p>
    <w:p w:rsidR="00A77B3E">
      <w:r>
        <w:t>- протоколом о доставлении серии 61 ЕР телефон от дата (л.д. 6);</w:t>
      </w:r>
    </w:p>
    <w:p w:rsidR="00A77B3E">
      <w:r>
        <w:t>- рапортом начальника ОГИБДД ОМВД России по адрес от дата (л.д. 7);</w:t>
      </w:r>
    </w:p>
    <w:p w:rsidR="00A77B3E">
      <w:r>
        <w:t>- протоколом изъятия вещей и документов серии ... от дата                (л.д. 6);</w:t>
      </w:r>
    </w:p>
    <w:p w:rsidR="00A77B3E">
      <w:r>
        <w:t>- протоколом осмотра, помещений, территорий и находящихся там вещей, и документов с приобщением фототаблицы, а также компакт-диском с видеозаписью (л.д. 8-14)</w:t>
      </w:r>
    </w:p>
    <w:p w:rsidR="00A77B3E">
      <w:r>
        <w:t>- копией паспорта фио (л.д. 15-16);</w:t>
      </w:r>
    </w:p>
    <w:p w:rsidR="00A77B3E">
      <w:r>
        <w:t>- копией водительского удостоверения выданного фио, а также свидетельства о регистрации транспортного средства (л.д. 17-18);</w:t>
      </w:r>
    </w:p>
    <w:p w:rsidR="00A77B3E">
      <w:r>
        <w:t>- справкой на физическое лицо (л.д. 19);</w:t>
      </w:r>
    </w:p>
    <w:p w:rsidR="00A77B3E">
      <w:r>
        <w:t>- справкой о стоимости лома черных металлов по состоянию на дата (л.д. 20);</w:t>
      </w:r>
    </w:p>
    <w:p w:rsidR="00A77B3E">
      <w:r>
        <w:t>- актом приема-передачи  ценностей на ответственное хранение (л.д. 21);</w:t>
      </w:r>
    </w:p>
    <w:p w:rsidR="00A77B3E">
      <w:r>
        <w:t xml:space="preserve">- компакт-диском с видеозаписью (л.д. 22),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ст.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Установленных законом оснований для прекращения производства по делу об административном правонарушении не имеется.</w:t>
      </w:r>
    </w:p>
    <w:p w:rsidR="00A77B3E">
      <w:r>
        <w:t xml:space="preserve">При назначении административного наказания, суд учитывает тяжесть правонарушения, личность лица, в отношении которого ведется производство по делу об административных правонарушениях, обстоятельства совершения правонарушения, наличие смягчающих и отягчающих административную ответственность обстоятельств. </w:t>
      </w:r>
    </w:p>
    <w:p w:rsidR="00A77B3E">
      <w:r>
        <w:t xml:space="preserve">Обстоятельством, смягчающим административную ответственность фио, является признание вины и раскаяние в совершении правонарушения. </w:t>
      </w:r>
    </w:p>
    <w:p w:rsidR="00A77B3E">
      <w:r>
        <w:t>Обстоятельств отягчающих административную ответственность фио судом не установлено.</w:t>
      </w:r>
    </w:p>
    <w:p w:rsidR="00A77B3E">
      <w:r>
        <w:t>В связи с изложенным, мировой судья полагает необходимым назначить                  фио наказание в пределах санкции ст. 14.26 КоАП РФ, в виде штрафа, с конфискации предметов административного правонарушения - лома черных металлов.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14.26 КоАП РФ, и назначить ему административное наказание в виде штрафа в размере сумма с конфискацией предметов административного правонарушения - лома черных металлов.</w:t>
      </w:r>
    </w:p>
    <w:p w:rsidR="00A77B3E">
      <w:r>
        <w:t>Штраф подлежит перечислению на следующие реквизиты: получатель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0410760300245006112314114</w:t>
      </w:r>
    </w:p>
    <w:p w:rsidR="00A77B3E">
      <w:r>
        <w:t xml:space="preserve"> «Назначение платежа: «штраф по делу об административном правонарушении по постановлению № ....</w:t>
      </w:r>
    </w:p>
    <w:p w:rsidR="00A77B3E">
      <w:r>
        <w:tab/>
        <w:t xml:space="preserve">Лом черных металлов в количестве 450 кг, который находится на ответственном хранении согласно акта в наименование организации - конфисковать и обратить в доход государства. 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