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5-24-612/2023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помощника прокурора адрес - фио,  защитника наименование организации - фио;</w:t>
      </w:r>
    </w:p>
    <w:p w:rsidR="00A77B3E">
      <w:r>
        <w:t xml:space="preserve">рассмотрев постановление прокурора адрес о возбуждении дела об административном правонарушении в отношении юридического лица наименование организации (адрес РЕСПУБЛИКА, адрес, адрес, ОГРН: ... Дата присвоения ОГРН: дата, ИНН: телефон, КПП: ...), о совершении административного правонарушения, предусмотренного ст. 19.29  КоАП РФ </w:t>
      </w:r>
    </w:p>
    <w:p w:rsidR="00A77B3E"/>
    <w:p w:rsidR="00A77B3E">
      <w:r>
        <w:t>УСТАНОВИЛ:</w:t>
      </w:r>
    </w:p>
    <w:p w:rsidR="00A77B3E"/>
    <w:p w:rsidR="00A77B3E">
      <w:r>
        <w:t xml:space="preserve">наименование организации, (далее наименование организации) совершило административное правонарушение, предусмотренное ст.19.29 КоАП РФ, при следующих обстоятельствах. </w:t>
      </w:r>
    </w:p>
    <w:p w:rsidR="00A77B3E">
      <w:r>
        <w:t>Так, дата с 8 часов по 17 часов наименование организации, не уведомило в десятидневный срок, установленного ч.4 ст.12 Федерального закона от дата №273-ФЗ «О противодействии коррупции», о заключении дата трудового договора с             фио, ранее до дата замещавшего должность государственной службы - начальника изолятора временного содержания ОМВД России по адрес, на которую распространяются ограничения, установленные ст. 12 Федерального закона от дата № 273-ФЗ «О противодействии коррупции» (далее Закон о противодействии коррупции), по последнему месту его службы.</w:t>
      </w:r>
    </w:p>
    <w:p w:rsidR="00A77B3E">
      <w:r>
        <w:t>В судебном заседании защитник юридического лица наименование организации                 фио вину юридического лица во вменяемом ему правонарушении признала, просила назначить наказание с применением ч. 3.2 ст. 4.1 КоАП РФ.</w:t>
      </w:r>
    </w:p>
    <w:p w:rsidR="00A77B3E">
      <w:r>
        <w:t xml:space="preserve">Помощник прокурора адрес фио в судебном заседании поддержал доводы постановления о возбуждении дела об административном правонарушении по основаниям, изложенным в нем. Просил привлечь юридическое лицо – наименование организации к административной ответственности по ст. 19.29 Кодекса РФ об АП и назначить наказание в виде штрафа в размере сумма. </w:t>
      </w:r>
    </w:p>
    <w:p w:rsidR="00A77B3E">
      <w:r>
        <w:t>Заслушав пояснения защитника юридического лица привлекаемого к административной ответственности, пояснения помощника прокурора адрес, исследовав материалы дела об административном правонарушении, оценив доказательства, мировой судья считает, что в действиях юридического лица наименование организации содержится состав правонарушения, предусмотренного ст. 19.29 КоАП РФ, - привлечение работодателем к трудовой деятельности на условиях трудового договора государственного служащего, замещавшего должность, включенную в перечень, установленный нормативными правовыми актами, с нарушением требований, предусмотренных Федеральным законом от дата N 273-ФЗ "О противодействии коррупции", исходя из следующего.</w:t>
      </w:r>
    </w:p>
    <w:p w:rsidR="00A77B3E">
      <w:r>
        <w:t>Из материалов дела усматривается, что фио являлся федеральным государственным гражданским служащим МВД по адрес, замещавшего до дата должность начальника изолятора временного содержания, на основании приказа N 3187 л/с от дата, уволен с федеральной государственной службы РФ (с должности начальника изолятора временного содержания ОМВД России по адрес) по п. 4 ч. 2 ст. 82 по выслуге лет, дающего право на пенсию) Федерального закона от дата N 342-ФЗ "О службе в органах внутренних дел и внесении изменения в отдельные законодательные акты Российской Федерации» (л.д. 67-68).</w:t>
      </w:r>
    </w:p>
    <w:p w:rsidR="00A77B3E">
      <w:r>
        <w:t>Согласно приказа № 53 от дата, на должность начальника службы внутреннего контроля принят и фактически привлечен к трудовой деятельности               фио паспортные данные (л.д. 30).</w:t>
      </w:r>
    </w:p>
    <w:p w:rsidR="00A77B3E">
      <w:r>
        <w:t>В силу части 3 статьи 64.1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>
      <w:r>
        <w:t>В соответствии с частью 4 статьи 12 Федерального закона от дата N 273-ФЗ "О противодействии коррупции" (далее - Закон о противодействии коррупции)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>
      <w:r>
        <w:t>Неисполнение работодателем обязанности, установленной частью 4 указанной статьи, является правонарушением и влечет ответственность в соответствии с законодательством Российской Федерации (часть 5 статьи 12 Закона о противодействии коррупции).</w:t>
      </w:r>
    </w:p>
    <w:p w:rsidR="00A77B3E">
      <w:r>
        <w:t>Статьей 19.29 Кодекса Российской Федерации об административных правонарушениях установлена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дата N 273-ФЗ "О противодействии коррупции".</w:t>
      </w:r>
    </w:p>
    <w:p w:rsidR="00A77B3E">
      <w:r>
        <w:t>Объективная сторона состава данного административного правонарушения, в частности, выражается в нарушении требований части 4 статьи 12 Федерального закона "О противодействии коррупции", согласно которой работодатель при заключении трудового или гражданско-правового договора на выполнение работ (оказание услуг) в течение месяца стоимостью более сумма прописью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>
      <w:r>
        <w:t>Исходя из положений пункта 1 Указа Президента Российской Федерации от дата N 925 "О мерах по реализации отдельных положений Федерального закона "О противодействии коррупции", обязанность, предусмотренная частью 2 статьи 12 Федерального закона о противодействии коррупции, распространяется на лиц, замещавших 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дата N 557, либо в перечень должностей, утвержденный руководителем государственного органа в соответствии с разделом III названного Перечня.</w:t>
      </w:r>
    </w:p>
    <w:p w:rsidR="00A77B3E">
      <w:r>
        <w:t>Порядок уведомления регламентирован Постановлением Правительства РФ от дата N 29 (ред. от дата)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</w:t>
      </w:r>
    </w:p>
    <w:p w:rsidR="00A77B3E">
      <w:r>
        <w:t>В соответствии со статьей 8 Федерального закона "О противодействии коррупции" лица, замещающие должности государственной службы, включенные в перечни, установленные нормативными правовыми актами Российской Федерации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A77B3E">
      <w:r>
        <w:t>Перечень должностей федеральной государственной гражданской службы в МВД РФ, при замещении которых федеральные государственные гражданские служащие и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должностей), утвержден приказом от дата № 848).</w:t>
      </w:r>
    </w:p>
    <w:p w:rsidR="00A77B3E">
      <w:r>
        <w:t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Субъектом правонарушения, ответственность за которое предусмотрена статьей 19.29 КоАП РФ, является работодатель или заказчик работ (услуг).</w:t>
      </w:r>
    </w:p>
    <w:p w:rsidR="00A77B3E">
      <w:r>
        <w:t>Понятие "работодатель" закреплено в ст. 20 Трудового кодекса Российской Федерации: Работодатель - физическое лицо либо юридическое лицо (организация), вступившее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договоры.</w:t>
      </w:r>
    </w:p>
    <w:p w:rsidR="00A77B3E">
      <w:r>
        <w:t>В соответствии со ст. 2.10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A77B3E">
      <w:r>
        <w:t>Согласно Выписке из ЕГРЮЛ от дата наименование организации зарегистрировано в налоговом органе в качестве юридического лица с дата (л.д. 88-102).</w:t>
      </w:r>
    </w:p>
    <w:p w:rsidR="00A77B3E">
      <w:r>
        <w:t>Виновность юридического лица наименование организации в совершении административного правонарушения, помимо признания защитником вины, подтверждается собранными и исследованными по делу доказательствами, в частности:</w:t>
      </w:r>
    </w:p>
    <w:p w:rsidR="00A77B3E">
      <w:r>
        <w:t>- постановлением о возбуждении дела об административном правонарушении от дата  (л.д. 1-8);</w:t>
      </w:r>
    </w:p>
    <w:p w:rsidR="00A77B3E">
      <w:r>
        <w:t>- копией требования о предоставлении информации от дата (л.д. 18);</w:t>
      </w:r>
    </w:p>
    <w:p w:rsidR="00A77B3E">
      <w:r>
        <w:t>- копией приказа 3187 л/с дата (л.д. 21-23);</w:t>
      </w:r>
    </w:p>
    <w:p w:rsidR="00A77B3E">
      <w:r>
        <w:t>- копией выписки из приказа № 2093 л/с от дата (л.д. 24);</w:t>
      </w:r>
    </w:p>
    <w:p w:rsidR="00A77B3E">
      <w:r>
        <w:t>- копией требования о предоставлении информации от дата (л.д. 25);</w:t>
      </w:r>
    </w:p>
    <w:p w:rsidR="00A77B3E">
      <w:r>
        <w:t>- копией приказа № 53 от дата (л.д. 30);</w:t>
      </w:r>
    </w:p>
    <w:p w:rsidR="00A77B3E">
      <w:r>
        <w:t>- копией паспорта фио (л.д. 31);</w:t>
      </w:r>
    </w:p>
    <w:p w:rsidR="00A77B3E">
      <w:r>
        <w:t>- копией трудового договора N 34/23 от дата (л.д. 32-35);</w:t>
      </w:r>
    </w:p>
    <w:p w:rsidR="00A77B3E">
      <w:r>
        <w:t>- копией трудовой книжки фио (л.д. 36-40);</w:t>
      </w:r>
    </w:p>
    <w:p w:rsidR="00A77B3E">
      <w:r>
        <w:t xml:space="preserve">- копией личной карточки работника (л.д. 41-44); </w:t>
      </w:r>
    </w:p>
    <w:p w:rsidR="00A77B3E">
      <w:r>
        <w:t>- копией уведомления от дата. (л.д. 45-46);</w:t>
      </w:r>
    </w:p>
    <w:p w:rsidR="00A77B3E">
      <w:r>
        <w:t>- копией уведомления о направлении сведений военному комиссару адрес и адрес (л.д. 47)</w:t>
      </w:r>
    </w:p>
    <w:p w:rsidR="00A77B3E">
      <w:r>
        <w:t>- копией журнала регистрации исходящей корреспонденции (л.д. 48-52);</w:t>
      </w:r>
    </w:p>
    <w:p w:rsidR="00A77B3E">
      <w:r>
        <w:t>- копией приказа № 34 от дата (л.д. 53);</w:t>
      </w:r>
    </w:p>
    <w:p w:rsidR="00A77B3E">
      <w:r>
        <w:t>- копией трудового договора № 88/22 от дата (л.д. 54-59);</w:t>
      </w:r>
    </w:p>
    <w:p w:rsidR="00A77B3E">
      <w:r>
        <w:t>- копией паспорта фио (л.д. 60-61);</w:t>
      </w:r>
    </w:p>
    <w:p w:rsidR="00A77B3E">
      <w:r>
        <w:t>- копией свидетельства ФНС (л.д. 62);</w:t>
      </w:r>
    </w:p>
    <w:p w:rsidR="00A77B3E">
      <w:r>
        <w:t>- копией требования о предоставлении информации от дата (л.д. 63-64);</w:t>
      </w:r>
    </w:p>
    <w:p w:rsidR="00A77B3E">
      <w:r>
        <w:t>- письмом о предоставлении сведений от дата (л.д. 65);</w:t>
      </w:r>
    </w:p>
    <w:p w:rsidR="00A77B3E">
      <w:r>
        <w:t>- копией приказа № 930- л/с от дата (л.д. 66);</w:t>
      </w:r>
    </w:p>
    <w:p w:rsidR="00A77B3E">
      <w:r>
        <w:t>- копией приказа № 3187 л/с от дата (л.д. 67-68);</w:t>
      </w:r>
    </w:p>
    <w:p w:rsidR="00A77B3E">
      <w:r>
        <w:t>- копией приказа от дата № 2093 л/с от дата (л.д. 69);</w:t>
      </w:r>
    </w:p>
    <w:p w:rsidR="00A77B3E">
      <w:r>
        <w:t>- копией контракта о прохождении службы в органах внутренних дел РФ ОТ дата (л.д. 70-73);</w:t>
      </w:r>
    </w:p>
    <w:p w:rsidR="00A77B3E">
      <w:r>
        <w:t>- копией требования о необходимости явки в прокуратуру адрес (л.д. 74-75);</w:t>
      </w:r>
    </w:p>
    <w:p w:rsidR="00A77B3E">
      <w:r>
        <w:t>- копией списка внутренних почтовых отправлений от дата (л.д. 76-81</w:t>
      </w:r>
    </w:p>
    <w:p w:rsidR="00A77B3E">
      <w:r>
        <w:t>- копией доверенности от дата (л.д. 82)</w:t>
      </w:r>
    </w:p>
    <w:p w:rsidR="00A77B3E">
      <w:r>
        <w:t>- копией паспорта фио (л.д. 83-84);</w:t>
      </w:r>
    </w:p>
    <w:p w:rsidR="00A77B3E">
      <w:r>
        <w:t>- письменными объяснениями фио (л.д. 85-87);</w:t>
      </w:r>
    </w:p>
    <w:p w:rsidR="00A77B3E">
      <w:r>
        <w:t>- выпиской ЕГРЮЛ (л.д. 88-102).</w:t>
      </w:r>
    </w:p>
    <w:p w:rsidR="00A77B3E">
      <w: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A77B3E">
      <w:r>
        <w:t>Исследовав материалы дела, оценив доказательства в их совокупности на предмет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юридического лица наименование организации в совершении административного правонарушения, предусмотренного ст. 19.29 КоАП РФ.</w:t>
      </w:r>
    </w:p>
    <w:p w:rsidR="00A77B3E"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A77B3E">
      <w:r>
        <w:t>Обстоятельством, смягчающим административную ответственность, в соответствии с ч. 2 ст. 4.2 КоАП РФ, является признание вины в совершении правонарушения.</w:t>
      </w:r>
    </w:p>
    <w:p w:rsidR="00A77B3E">
      <w:r>
        <w:t>Обстоятельств, отягчающих административную ответственность, в соответствии со ст. 4.3 КоАП РФ, судьей при рассмотрении дела об административном правонарушении не установлено.</w:t>
      </w:r>
    </w:p>
    <w:p w:rsidR="00A77B3E">
      <w:r>
        <w:t>Разрешая ходатайство защитника юридического лица наименование организации                 фио о назначении наказания в виде административного штрафа в размере менее минимального размера, мировой судья считает возможным его удовлетворить исходя из следующего.</w:t>
      </w:r>
    </w:p>
    <w:p w:rsidR="00A77B3E">
      <w:r>
        <w:t>Согласно ч. 3.2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сумма прописью.</w:t>
      </w:r>
    </w:p>
    <w:p w:rsidR="00A77B3E">
      <w:r>
        <w:t>В соответствии с ч. 3.3 ст. 4.1 КоАП РФ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A77B3E">
      <w:r>
        <w:t>Кроме того, наименование организации является субъектом малого предпринимательства, что подтверждается выпиской из Единого реестра субъектов малого и среднего предпринимательства (л.д. 105-108).</w:t>
      </w:r>
    </w:p>
    <w:p w:rsidR="00A77B3E">
      <w:r>
        <w:t>Учитывая характер совершенного правонарушения, принимая во внимание финансовое положение юридического лица, а также тот факт, что административное правонарушение не повлекло негативных последствий, мировой судья считает, что мера ответственности в виде минимальной санкции ст. 19.29 КоАП РФ в отношении юридического лица наименование организации является чрезмерной и может повлечь избыточное ограничение прав юридического лица, исходя из правовой позиции Конституционного Суда Российской Федерации, изложенной в Постановлении от дата N 4-П, с учетом положений ч. 3.2 ст. 4.1 КоАП РФ приходит к выводу о снижении размера административной санкции до сумма.</w:t>
      </w:r>
    </w:p>
    <w:p w:rsidR="00A77B3E">
      <w:r>
        <w:t>На основании ст.ст.29.9, 29.10, 29.11 КоАП РФ, мировой судья,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Юридическое лицо – наименование организации (адрес РЕСПУБЛИКА, адрес, адрес, ОГРН: ... Дата присвоения ОГРН: дата, ИНН: телефон, КПП: ...) признать виновным в совершении административного правонарушения по ст. 19.29 КоАП РФ, и назначить ему с применением ч.3.2 ст.4.1 КоАП РФ административное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</w:t>
      </w:r>
    </w:p>
    <w:p w:rsidR="00A77B3E">
      <w:r>
        <w:t>Юридический адрес: адрес60-летия СССР, 28 Почтовый адрес: адрес...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                  УИН 0410760300245006122319172, «Назначение платежа: «штраф по делу об административном правонарушении по постановлению ...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Разъяснить, что 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A77B3E">
      <w:r>
        <w:t>В соответствии с ч. 3 ст. 32.2 Кодекса РФ об АП сумма административного штрафа вносится или перечисляется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субагента.</w:t>
      </w:r>
    </w:p>
    <w:p w:rsidR="00A77B3E">
      <w:r>
        <w:t xml:space="preserve">В соответствии с ч. 5 ст. 32.2 Кодекса РФ об АП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A77B3E">
      <w:r>
        <w:t>Постановление по делу об административном правонарушении может быть обжаловано и опротестовано в апелляционном порядке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вручения или получения копии постановления.</w:t>
      </w:r>
    </w:p>
    <w:p w:rsidR="00A77B3E">
      <w:r>
        <w:t xml:space="preserve">                     </w:t>
      </w:r>
    </w:p>
    <w:p w:rsidR="00A77B3E">
      <w:r>
        <w:t xml:space="preserve">Мировой судья                                                                                      </w:t>
        <w:tab/>
        <w:tab/>
        <w:t xml:space="preserve">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