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...613/2024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А.Р. в предусмотренный КоАП РФ срок не уплатил штраф в размере сумма, назначенный постановлением должностного лица ...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А.Р.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 установлена и подтверждается совокупностью собранных по делу доказательств, а именно: протоколом об административном правонарушении серии 82 АП № 244020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... по адрес от дата, вступившего в законную силу,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0410760300245006132420173, «Назначение платежа: «штраф по делу об административном правонарушении по постановлению № ...613/2024».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