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5-24-619/2018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..., адрес, директора наименование организации, проживающей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Е.М. сведения по форме СЗВ-М за дата предоставила в орган пенсионного фонда дата на 23 застрахованных лица.</w:t>
      </w:r>
    </w:p>
    <w:p w:rsidR="00A77B3E">
      <w:r>
        <w:t>Однако, дата после предельного срока предоставления отчетности  за дата, страхователем представлены сведения по форме СЗВ-М (дополняющая) на 1 застрахованное лицо, сведения на которое ранее в форме СЗВ-М (исходная) не представлялись.</w:t>
      </w:r>
    </w:p>
    <w:p w:rsidR="00A77B3E">
      <w:r>
        <w:t xml:space="preserve">            фио Е.М.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000299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уведомлением о доставке в УПФР адрес сведений по форме СЗВ-М дата (л.д. 6); сведениями из журнала учета приема сведений о застрахованных лицах (СЗВ-М) (л.д.7).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