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5-24-622/2020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Украины, не работающего, женатого, имеющего на иждивении двоих несовершеннолетних детей: ... и паспортные данные,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в адрес адрес, управляя мопедом марки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 раскаялся в содеянном.</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096180 от дата, из которого следует, что фио дата в время в районе дома № ... по адрес в адрес адрес, управляя мопедом марки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009395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фио на медицинское освидетельствование на состояние опьянения серии 50 МВ № 043534 от дата, согласно которому фио отказался от прохождения медицинского освидетельствования на состояние опьянения (л.д. 4); видеозаписью, приобщенной к материалам дела, на которой зафиксирован факт отказа фио от выполнения законного требования уполномоченного должностного лица о прохождении медицинского освидетельствования на состояние опьянения (л.д. 5); справкой ОГИБДД от дата, в соответствии с которой водительское удостоверение фио не получал (л.д. 16).</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и семейное положение.</w:t>
      </w:r>
    </w:p>
    <w:p w:rsidR="00A77B3E">
      <w:r>
        <w:tab/>
        <w:t>фио женат, имеет на иждивении двоих несовершеннолетних детей, вину в содеянном признал, раскаялся в совершении правонарушения, что суд относит к числу смягчающих ответственность обстоятельств.</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серии 61 ЕР № 006198 от дата, фио доставлен в орган внутренних дел дата в время (л.д. 7).</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 xml:space="preserve"> Срок административного ареста фио исчислять с момента доставления в соответствии со ст. 27.2 КоАП РФ – с время дата.</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