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5-24-628/2024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РФ, водительское удостоверение телефон выдано дата ГИБДД ..., зарегистрированного и проживающего по адресу: адрес,</w:t>
      </w:r>
    </w:p>
    <w:p w:rsidR="00A77B3E">
      <w:r>
        <w:t xml:space="preserve">по ч. 1 ст. 14.1 Кодекса Российской Федерации об административных правонарушениях  (далее по тексту КоАП РФ), </w:t>
      </w:r>
    </w:p>
    <w:p w:rsidR="00A77B3E">
      <w:r>
        <w:t>УСТАНОВИЛ:</w:t>
      </w:r>
    </w:p>
    <w:p w:rsidR="00A77B3E">
      <w:r>
        <w:t>фио ... дата в время на 162км+500м адрес с адрес Симферополь-Алушта-Ялта», управляя транспортным средством марки «... государственный регистрационный знак ... осуществлял предпринимательскую деятельность без государственной регистрации в качестве индивидуального предпринимателя, а именно оказывал услугу по перевозке пассажиров за денежное вознаграждение с целью получения дохода, то есть совершил административное правонарушение, предусмотренное ч. 1 ст. 14.1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фио...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194863 от дата, составленным уполномоченным должностным лицом с соблюдением процессуальных требований (л.д. 2), согласно которого фио... вину признал; рапортом ИДПС ОСБ ДПС ГИБДД МВД по РК от дата (л.д. 3); письменным объяснениями фио от дата (л.д. 4); протокол 61 ЕР телефон о доставлении от дата (л.д. 5); письменными объяснениями фио от дата (л.д. 6); письменными объяснениями фио... от дата (л.д. 7); копией паспорта фио... (л.д. 8-9); копией страхового полиса №ХХХ телефон от дата (л.д. 10); письменными объяснениями фио... от дата (л.д. 11); листом ознакомления с правами (л.д. 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Согласно ч. 1 ст. 3 Федерального закона от дата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</w:t>
      </w:r>
    </w:p>
    <w:p w:rsidR="00A77B3E">
      <w:r>
        <w:t xml:space="preserve">В соответствии с ч. 1 ст. 5 данного закона, разрешение предоставляется уполномоченным органом субъекта Российской Федерации, на территории которого расположено место нахождения (место жительства) заявителя. В силу указанных норм закона лицензирование перевозок пассажира и багажа легковым такси в Российской Федерации является обязательным и ее осуществление без соответствующего разрешения (лицензии) не допускается. </w:t>
      </w:r>
    </w:p>
    <w:p w:rsidR="00A77B3E">
      <w:r>
        <w:t>Согласно ч. 7 ст. 3 Федерального Закона от дата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 требованиями настоящей статьи.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            № 129-ФЗ).</w:t>
      </w:r>
    </w:p>
    <w:p w:rsidR="00A77B3E">
      <w:r>
        <w:t>Как следует из материалов данного дела, в качестве наименование организации... в установленном законом порядке не зарегистрирован   (л.д. 16).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Из содержания протокола серии 8201 № 194863 от дата следует, что  фио... с протоколом согласен, то есть вину признал.</w:t>
      </w:r>
    </w:p>
    <w:p w:rsidR="00A77B3E">
      <w:r>
        <w:t xml:space="preserve">Данные обстоятельства в соответствии со ст. 4.2 КоАП РФ признаются смягчающими административную ответственность. </w:t>
      </w:r>
    </w:p>
    <w:p w:rsidR="00A77B3E">
      <w:r>
        <w:t xml:space="preserve">Обстоятельств отягчающих административную ответственность фио..., судом не установлено. </w:t>
      </w:r>
    </w:p>
    <w:p w:rsidR="00A77B3E">
      <w:r>
        <w:t>Учитывая вышеизложенное, характер совершенного                               фио... административного правонарушения, степень его вины, наличие смягчающих, а также отсутствие обстоятельств отягчающих административную ответственность, исходя из принципа разумности и справедливости, считаю необходимым назначить фио... наказание в виде административного штрафа в минимальном размере установленном санкцией ч. 1 ст. 14.1 КоАП РФ.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Бурлака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0410760300245006282414141, код бюджетной классификации КБК телефон телефон, назначение платежа: «штраф по делу об административном правонарушении № 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