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5-24-631/2023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РФ, паспортные данные; проживающего по адресу: адрес, ..., </w:t>
      </w:r>
    </w:p>
    <w:p w:rsidR="00A77B3E">
      <w:r>
        <w:t>привлекаемого к административной ответственности по части 3 статьи 12.16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в районе д. ... по адрес, адрес, водитель фио, управлявший транспортным средством марки марка автомобиля государственный регистрационный знак ..., в нарушение Правил дорожного движения Российской Федерации, утвержденных постановлением Совета Министров - Правительства Российской Федерации от дата №1090 (в нарушение требований дорожного знака 3.1 «Въезд запрещен», дорожного знака 5.5 «Дорога с односторонним движением») допустил движение во встречном направлении по дороге с односторонним движением. Тем самым совершил административное правонарушение, предусмотренное ч. 3 ст. 12.16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 До начала судебного заседания посредством электронной почты направил ходатайство, из которого следует, что фио вину свою признает в полном объеме, раскаивается в содеянном, просит назначить наказание в виде штрафа.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ходатайство,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3 ст. 12.16 КоАП РФ, нашла свое подтверждение.</w:t>
      </w:r>
    </w:p>
    <w:p w:rsidR="00A77B3E">
      <w: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дата №1090 (далее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rsidR="00A77B3E">
      <w:r>
        <w:t>Дорожный знак 3.1 «Въезд запрещен» согласно Приложения 1 к Правилам дорожного движения устанавливает запрет на въезд всех транспортных средств в данном направлении.</w:t>
      </w:r>
    </w:p>
    <w:p w:rsidR="00A77B3E">
      <w:r>
        <w:t>Дорожный знак 5.5 «Дорога с односторонним движением» обозначает дорогу или проезжую часть, по которой движение механических транспортных средств по всей ширине осуществляется в одном направлении.</w:t>
      </w:r>
    </w:p>
    <w:p w:rsidR="00A77B3E">
      <w:r>
        <w:t>Согласно правовой позиции, сформулированной в абз. 4 п. 16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A77B3E">
      <w:r>
        <w:t>Таким образом, объективную сторону состава правонарушения, предусмотренного        ч. 3 ст. 12.16 Кодекса Российской Федерации об административных правонарушениях образует движение в нарушение Правил дорожного движения во встречном направлении по дороге с односторонним движением, в частности: нарушение требований дорожного знака 3.1 «Въезд запрещен», дорожного знака 5.5 «Дорога с односторонним движением».</w:t>
      </w:r>
    </w:p>
    <w:p w:rsidR="00A77B3E">
      <w:r>
        <w:t>Как установлено в судебном заседании и подтверждается материалами дела06 дата в время в районе д. ... по адрес, адрес, водитель фио, управлявший транспортным средством марки марка автомобиля государственный регистрационный знак ..., в нарушение Правил дорожного движения Российской Федерации, утвержденных постановлением Совета Министров - Правительства Российской Федерации от дата №1090 (в нарушение требований дорожного знака 3.1 «Въезд запрещен», дорожного знака 5.5 «Дорога с односторонним движением») допустил движение во встречном направлении по дороге с односторонним движением.</w:t>
      </w:r>
    </w:p>
    <w:p w:rsidR="00A77B3E">
      <w:r>
        <w:tab/>
        <w:t xml:space="preserve">Факт совершения административного правонарушения фио,  ответственность за которое предусмотрена ч. 3 ст. 12.16 КоАП РФ, подтверждается собранными по данному делу доказательствами:  протоколом об административном правонарушении серии 23 АП № 701572 от дата, в котором указано место, время, состав правонарушения (л.д. 3); схемой места совершения административного правонарушения (л.д. 4); рапортом ИДПС от дата (л.д. 5); результатами поиска правонарушений (л.д. 6).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12.16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3 ст. 12.16 КоАП РФ, как движение во встречном направлении по дороге с односторонним движением.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смягчающих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3 ст. 12.16, 29.9 - 29.10 КоАП РФ, мировой судья, </w:t>
      </w:r>
    </w:p>
    <w:p w:rsidR="00A77B3E">
      <w:r>
        <w:t>ПОСТАНОВИЛ:</w:t>
      </w:r>
    </w:p>
    <w:p w:rsidR="00A77B3E">
      <w:r>
        <w:t>Признать фио виновным в совершении административного правонарушения по части 3 статьи 12.16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03100643000000011800,  ИНН/КПП 2309054573/230901001, банк получателя Южное ГУ БАНКА России // УФК по адрес, КБК 18811601123010001140, БИК телефон, ОКТМО телефон, УИН 18810423237770034125.</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