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5-24-632/2024</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рассмотрев дело об административном правонарушении, поступившее из ОСБ ДПС Госавтоинспекции МВД по адрес, в отношении </w:t>
      </w:r>
    </w:p>
    <w:p w:rsidR="00A77B3E">
      <w:r>
        <w:t>фио, паспортные данные; гражданина Российской Федерации; зарегистрированной и проживающей по адресу: адрес,</w:t>
      </w:r>
    </w:p>
    <w:p w:rsidR="00A77B3E">
      <w:r>
        <w:t>по ч. 2 ст. 12.2 Кодекса Российской Федерации об административных правонарушениях (далее по тексту – КоАП РФ),</w:t>
      </w:r>
    </w:p>
    <w:p w:rsidR="00A77B3E">
      <w:r>
        <w:t>УСТАНОВИЛ:</w:t>
      </w:r>
    </w:p>
    <w:p w:rsidR="00A77B3E">
      <w:r>
        <w:t xml:space="preserve">дата в время  водитель фио на 162 км + 500 м. адрес с Херсонской областью-Симферополь-...», управляя транспортным средством марка автомобиля, государственный регистрационный номер ..., оборудованным с применением материалов, препятствующего его идентификации (задний государственный регистрационный знак закрыт посторонним предметом), чем нарушила                    п. 10.1 Перечня неисправностей и условий, при которых запрещается эксплуатация транспортных средств, п. 2 адрес, п. 2.3.1 ПДД, тем самым совершила административное правонарушение, предусмотренное ч. 2 ст. 12.2 КоАП РФ. </w:t>
      </w:r>
    </w:p>
    <w:p w:rsidR="00A77B3E">
      <w:r>
        <w:t>В судебное заседание дата фио не явилась, о дате, времени и месте рассмотрения дела была извещена надлежащим образом, телефонограммой, которая приобщена к материалам дела и зарегистрирована в журнале учета телефонограмм.</w:t>
      </w:r>
    </w:p>
    <w:p w:rsidR="00A77B3E">
      <w:r>
        <w:t>При таких обстоятельствах, суд считает возможным рассмотреть дело по имеющимся материалам дела в отсутствие привлекаемого лица, что согласуется с требованиями ч. 2 ст. 25.1 КоАП РФ и с правовой позицией Верховного Суда Российской Федерации, выраженной в Обзоре судебной практики Верховного Суда Российской Федерации N 4 (2016) (вопрос                N 4), утвержденном Президиумом Верховного Суда Российской Федерации дата.</w:t>
      </w:r>
    </w:p>
    <w:p w:rsidR="00A77B3E">
      <w:r>
        <w:t xml:space="preserve">Мировой судья, исследовав материалы дела, находит вину указанного лица в совершении вменяемого ему деяния доказанной. </w:t>
      </w:r>
    </w:p>
    <w:p w:rsidR="00A77B3E">
      <w:r>
        <w:t xml:space="preserve">Согласно п. 2.3.1 Правил дорожного движения Российской Федерации, утвержденных постановлением Правительства Российской Федерации от дата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w:t>
      </w:r>
    </w:p>
    <w:p w:rsidR="00A77B3E">
      <w:r>
        <w:t>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утвержденных постановлением Правительства РФ от дата N 1090,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A77B3E">
      <w:r>
        <w:t xml:space="preserve"> В соответствии с подпунктом 2 пункта 4 постановления Пленума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 </w:t>
      </w:r>
    </w:p>
    <w:p w:rsidR="00A77B3E">
      <w:r>
        <w:t xml:space="preserve">В судебном заседании установлено, что дата в время водитель фио на 162 км + 500 м. адрес с Херсонской областью-Симферополь-...», управляя транспортным средством марка автомобиля, государственный регистрационный номер ..., оборудованным с применением материалов, препятствующего его идентификации (задний государственный регистрационный знак закрыт посторонним предметом), чем нарушила  п. 10.1 Перечня неисправностей и условий, при которых запрещается эксплуатация транспортных средств, п. 2 адрес, п. 2.3.1 ПДД, тем самым совершила административное правонарушение, предусмотренное ч. 2 ст. 12.2 КоАП РФ. </w:t>
      </w:r>
    </w:p>
    <w:p w:rsidR="00A77B3E">
      <w:r>
        <w:t xml:space="preserve">Факт совершения фио административного правонарушения, предусмотренного ч.2 ст.12.2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КР № 019884 от дата (л.д. 1);</w:t>
      </w:r>
    </w:p>
    <w:p w:rsidR="00A77B3E">
      <w:r>
        <w:t>- фототаблицей транспортного средства (л.д. 4,5);</w:t>
      </w:r>
    </w:p>
    <w:p w:rsidR="00A77B3E">
      <w:r>
        <w:t>- карточкой операции с ВУ (л.д. 6);</w:t>
      </w:r>
    </w:p>
    <w:p w:rsidR="00A77B3E">
      <w:r>
        <w:t xml:space="preserve">- карточкой учета транспортного средства (л.д. 7); </w:t>
      </w:r>
    </w:p>
    <w:p w:rsidR="00A77B3E">
      <w:r>
        <w:t>- рапортом инспектора ДПС взвода № 1 Роты № 2 ОСБ ДПС ГИБДД МВД по адрес (л.д. 8);</w:t>
      </w:r>
    </w:p>
    <w:p w:rsidR="00A77B3E">
      <w:r>
        <w:t>- результатами поиска правонарушение (л.д. 9-25).</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Учитывая изложенное, мировой судья квалифицирует действия фио по             ч. 2 ст. 12.2 КоАП РФ, как управление транспортным средством с государственным регистрационным знаком, оборудованным с применением материалов, препятствующих идентификации государственных регистрационных знаков.</w:t>
      </w:r>
    </w:p>
    <w:p w:rsidR="00A77B3E">
      <w:r>
        <w:t xml:space="preserve">Обстоятельств, которые в силу ст. 24.5 КоАП РФ, могли бы повлечь прекращение производства по делу, не установлено. Оснований для освобождения от административной ответственности, применяя положения ст. 2.9 КоАП РФ, а также переквалификации действий мировой судья не усматривает. </w:t>
      </w:r>
    </w:p>
    <w:p w:rsidR="00A77B3E">
      <w:r>
        <w:t>Согласно ч. 1 ст. 3.1 КоАП РФ целью административного наказания является установленная государством мера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 xml:space="preserve"> При назначении фио наказания мировой судья учитывает характер совершенного административного правонарушения, личность виновной, ее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 смягчающих административную ответственность судом не установлено.</w:t>
      </w:r>
    </w:p>
    <w:p w:rsidR="00A77B3E">
      <w:r>
        <w:t xml:space="preserve">Обстоятельством, отягчающим административную ответственность, в соответствии с              п. 2 ч. 1 ст. 4.3 КоАП РФ, является совершение однородных правонарушений в течение года. </w:t>
      </w:r>
    </w:p>
    <w:p w:rsidR="00A77B3E">
      <w:r>
        <w:t>При назначении наказания суд учитывает характер совершенного правонарушения, объектом которого является безопасность дорожного движения при управлении источником повышенной опасности, данные о личности правонарушителя, степень вины, его семейное и имущественное положение, а также отсутствие смягчающих, и наличие отягчающих административную ответственность обстоятельств, с целью воспитания уважения к общеустановленным правилам, а также учитывая цели административного наказания, которыми являются предупреждение совершения новых правонарушений, суд считает необходимым назначить фио наказание в виде административного штрафа, предусмотренного санкцией ч. 2 ст. 12.2 КоАП РФ, полагая, что данная мера послужит ее исправлению и перевоспитанию, а также в полной мере обеспечит цели административного наказания, полагая назначение альтернативного вида наказания в виде лишения права управления транспортными средствами, не целесообразным с учетом личности виновной.</w:t>
      </w:r>
    </w:p>
    <w:p w:rsidR="00A77B3E">
      <w:r>
        <w:t>На основании изложенного, руководствуясь ст. ст. 3.5, 4.1, 29.7 - 29.11 КоАП РФ, мировой судья</w:t>
      </w:r>
    </w:p>
    <w:p w:rsidR="00A77B3E">
      <w:r>
        <w:t>ПОСТАНОВИЛ:</w:t>
      </w:r>
    </w:p>
    <w:p w:rsidR="00A77B3E"/>
    <w:p w:rsidR="00A77B3E">
      <w:r>
        <w:t>фио признать виновной в совершении административного правонарушения, предусмотренного частью 2 статьи 12.2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18810491241000017013.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