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5-24-636/2023</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гражданина России, зарегистрированного и проживающего по адресу: адрес, 9, </w:t>
      </w:r>
    </w:p>
    <w:p w:rsidR="00A77B3E"/>
    <w:p w:rsidR="00A77B3E">
      <w:r>
        <w:t>УСТАНОВИЛ:</w:t>
      </w:r>
    </w:p>
    <w:p w:rsidR="00A77B3E"/>
    <w:p w:rsidR="00A77B3E">
      <w:r>
        <w:t>Согласно протоколу об административном правонарушении серии 82 01 № 088757 от дата, фио дата в время по адресу: адрес, осуществлял незаконную розничную продажу спиртосодержащей продукции (пиво), чем нарушил требования ст. 16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Принимая во внимание, что в материалах дела содержатся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отсутствие лица, в отношении которого ведется производство по делу об административном правонарушении.</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В представленном протоколе  об административном правонарушении в вину фио вменено то, что он осуществлял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 xml:space="preserve">Следовательно, действия его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Факт совершения фио административного правонарушения, предусмотренного ст. 14.2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серии 82 01 № 088757 от дата (л.д. 2), в котором зафиксированы обстоятельства совершения административного правонарушения, копия протокола вручена фио; рапортом сотрудника полиции о выявлении факта совершенного правонарушения от дата (л.д. 3,4); листом ознакомления с правами фио (л.д. 5); письменными объяснениями фио, из содержания которого усматривается признание им вины (л.д. 6); протоколом осмотра места происшествия от дата (л.д. 7-8); фототаблицей (л.д. 9,11,12), протоколом изъятия 82 08 № 002259 изъятия вещей и документов от дата (л.д. 10); копией акта № 145/95 приема-передачи изъятых вещей и документов на хранение от дата (л.д. 13); копией паспорта фио (л.д. 14-15), справкой на физическое лицо фио (л.д. 16).</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им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При назначении наказания суд в соответствии со ст.ст. 3.1, 3.9, 4.1-4.3 КоАП РФ учел характер совершенного административного правонарушения, личность фио, его имущественное и семейное положение.</w:t>
      </w:r>
    </w:p>
    <w:p w:rsidR="00A77B3E">
      <w:r>
        <w:t>К числу обстоятельств, смягчающих административную ответственность, суд относит признание вины (л.д. 2, 6).</w:t>
      </w:r>
    </w:p>
    <w:p w:rsidR="00A77B3E">
      <w:r>
        <w:t>Обстоятельств, отягчающих административную ответственность, судом не установлено.</w:t>
      </w:r>
    </w:p>
    <w:p w:rsidR="00A77B3E">
      <w:r>
        <w:t>На основании вышеизложенного, с учетом конкретных обстоятельств дела, мировой судья считает необходимым назначить виновному наказание в виде административного штрафа в размере сумма без конфискации предметов административного правонарушения.</w:t>
      </w:r>
    </w:p>
    <w:p w:rsidR="00A77B3E">
      <w:r>
        <w:t xml:space="preserve">Руководствуясь ст. ст. 29.9 - 29.11 КоАП РФ, мировой судья  </w:t>
      </w:r>
    </w:p>
    <w:p w:rsidR="00A77B3E">
      <w:r>
        <w:t>ПОСТАНОВИЛ:</w:t>
      </w:r>
    </w:p>
    <w:p w:rsidR="00A77B3E"/>
    <w:p w:rsidR="00A77B3E">
      <w:r>
        <w:t>Признать фио виновным в совершении административного правонарушения, предусмотренного ст. 14.2 КоАП РФ, и назначить ему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Изъятую в ходе осмотра места происшествия дата спиртосодержащую продукцию и находящуюся на хранении в ОМВД России по адрес (л.д. 7-8, 10), по вступлению постановления в законную силу возвратить фио</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Оригинал квитанции об уплате штрафа необходимо предоставить на судебный участок № 24 Алуштинского судебного района (городской  адрес) адрес.</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УИН 0410760300245006362314113, код бюджетной классификации КБК телефон телефон, назначение платежа: «штраф по делу об административном правонарушении № 5-24-636/2023».</w:t>
      </w:r>
    </w:p>
    <w:p w:rsidR="00A77B3E">
      <w:r>
        <w:t>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